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6653" w14:textId="1A279DE4" w:rsidR="00FA4058" w:rsidRPr="00745531" w:rsidRDefault="00924636" w:rsidP="00A001AD">
      <w:pPr>
        <w:rPr>
          <w:rFonts w:ascii="Cambria" w:hAnsi="Cambria"/>
          <w:smallCaps/>
          <w:sz w:val="56"/>
          <w:szCs w:val="56"/>
        </w:rPr>
      </w:pPr>
      <w:r w:rsidRPr="00745531">
        <w:rPr>
          <w:rFonts w:ascii="Cambria" w:hAnsi="Cambria"/>
          <w:smallCaps/>
          <w:sz w:val="56"/>
          <w:szCs w:val="56"/>
        </w:rPr>
        <w:t xml:space="preserve">Urban Ethnographic Field School </w:t>
      </w:r>
    </w:p>
    <w:p w14:paraId="5D8346D0" w14:textId="6032B71F" w:rsidR="00924636" w:rsidRPr="00924636" w:rsidRDefault="00924636" w:rsidP="00AA3666">
      <w:pPr>
        <w:spacing w:after="120"/>
        <w:rPr>
          <w:rFonts w:ascii="Cambria" w:eastAsia="Times New Roman" w:hAnsi="Cambria" w:cs="Times New Roman"/>
        </w:rPr>
      </w:pPr>
      <w:r w:rsidRPr="001A0031">
        <w:rPr>
          <w:rFonts w:ascii="Cambria" w:eastAsia="Times New Roman" w:hAnsi="Cambria" w:cs="Times New Roman"/>
          <w:noProof/>
        </w:rPr>
        <mc:AlternateContent>
          <mc:Choice Requires="wps">
            <w:drawing>
              <wp:anchor distT="0" distB="0" distL="114300" distR="114300" simplePos="0" relativeHeight="251659264" behindDoc="0" locked="0" layoutInCell="1" allowOverlap="1" wp14:anchorId="4ECEA402" wp14:editId="1021830D">
                <wp:simplePos x="0" y="0"/>
                <wp:positionH relativeFrom="column">
                  <wp:posOffset>0</wp:posOffset>
                </wp:positionH>
                <wp:positionV relativeFrom="paragraph">
                  <wp:posOffset>16357</wp:posOffset>
                </wp:positionV>
                <wp:extent cx="1135117" cy="46799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35117" cy="467995"/>
                        </a:xfrm>
                        <a:prstGeom prst="rect">
                          <a:avLst/>
                        </a:prstGeom>
                        <a:noFill/>
                        <a:ln w="6350">
                          <a:noFill/>
                        </a:ln>
                      </wps:spPr>
                      <wps:txbx>
                        <w:txbxContent>
                          <w:p w14:paraId="168955DB" w14:textId="25E5CCFC" w:rsidR="00924636" w:rsidRPr="00745531" w:rsidRDefault="00924636">
                            <w:pPr>
                              <w:rPr>
                                <w:rFonts w:ascii="Cambria" w:hAnsi="Cambria"/>
                                <w:color w:val="FFFFFF" w:themeColor="background1"/>
                                <w:sz w:val="56"/>
                                <w:szCs w:val="56"/>
                              </w:rPr>
                            </w:pPr>
                            <w:r w:rsidRPr="00745531">
                              <w:rPr>
                                <w:rFonts w:ascii="Cambria" w:hAnsi="Cambria"/>
                                <w:color w:val="FFFFFF" w:themeColor="background1"/>
                                <w:sz w:val="56"/>
                                <w:szCs w:val="5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EA402" id="_x0000_t202" coordsize="21600,21600" o:spt="202" path="m,l,21600r21600,l21600,xe">
                <v:stroke joinstyle="miter"/>
                <v:path gradientshapeok="t" o:connecttype="rect"/>
              </v:shapetype>
              <v:shape id="Text Box 2" o:spid="_x0000_s1026" type="#_x0000_t202" style="position:absolute;margin-left:0;margin-top:1.3pt;width:89.4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" filled="f" stroked="f" strokeweight=".5pt">
                <v:textbox>
                  <w:txbxContent>
                    <w:p w14:paraId="168955DB" w14:textId="25E5CCFC" w:rsidR="00924636" w:rsidRPr="00745531" w:rsidRDefault="00924636">
                      <w:pPr>
                        <w:rPr>
                          <w:rFonts w:ascii="Cambria" w:hAnsi="Cambria"/>
                          <w:color w:val="FFFFFF" w:themeColor="background1"/>
                          <w:sz w:val="56"/>
                          <w:szCs w:val="56"/>
                        </w:rPr>
                      </w:pPr>
                      <w:r w:rsidRPr="00745531">
                        <w:rPr>
                          <w:rFonts w:ascii="Cambria" w:hAnsi="Cambria"/>
                          <w:color w:val="FFFFFF" w:themeColor="background1"/>
                          <w:sz w:val="56"/>
                          <w:szCs w:val="56"/>
                        </w:rPr>
                        <w:t>2021</w:t>
                      </w:r>
                    </w:p>
                  </w:txbxContent>
                </v:textbox>
              </v:shape>
            </w:pict>
          </mc:Fallback>
        </mc:AlternateContent>
      </w:r>
      <w:r w:rsidRPr="00924636">
        <w:rPr>
          <w:rFonts w:ascii="Cambria" w:eastAsia="Times New Roman" w:hAnsi="Cambria" w:cs="Times New Roman"/>
        </w:rPr>
        <w:fldChar w:fldCharType="begin"/>
      </w:r>
      <w:r w:rsidRPr="00924636">
        <w:rPr>
          <w:rFonts w:ascii="Cambria" w:eastAsia="Times New Roman" w:hAnsi="Cambria" w:cs="Times New Roman"/>
        </w:rPr>
        <w:instrText xml:space="preserve"> INCLUDEPICTURE "https://uefs.arts.ubc.ca/wp-content/blogs.dir/2589/files/2015/11/LE_25-e1448236573870.jpg?b=2589&amp;w=1200&amp;h=350&amp;zc=1" \* MERGEFORMATINET </w:instrText>
      </w:r>
      <w:r w:rsidRPr="00924636">
        <w:rPr>
          <w:rFonts w:ascii="Cambria" w:eastAsia="Times New Roman" w:hAnsi="Cambria" w:cs="Times New Roman"/>
        </w:rPr>
        <w:fldChar w:fldCharType="separate"/>
      </w:r>
      <w:r w:rsidRPr="001A0031">
        <w:rPr>
          <w:rFonts w:ascii="Cambria" w:eastAsia="Times New Roman" w:hAnsi="Cambria" w:cs="Times New Roman"/>
          <w:noProof/>
        </w:rPr>
        <w:drawing>
          <wp:inline distT="0" distB="0" distL="0" distR="0" wp14:anchorId="7AE27A85" wp14:editId="32A923FB">
            <wp:extent cx="5725682" cy="1671214"/>
            <wp:effectExtent l="0" t="0" r="2540" b="5715"/>
            <wp:docPr id="1" name="Picture 1" descr="A person writing on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riting on a piece of pape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3754" cy="1708596"/>
                    </a:xfrm>
                    <a:prstGeom prst="rect">
                      <a:avLst/>
                    </a:prstGeom>
                    <a:noFill/>
                    <a:ln>
                      <a:noFill/>
                    </a:ln>
                  </pic:spPr>
                </pic:pic>
              </a:graphicData>
            </a:graphic>
          </wp:inline>
        </w:drawing>
      </w:r>
      <w:r w:rsidRPr="00924636">
        <w:rPr>
          <w:rFonts w:ascii="Cambria" w:eastAsia="Times New Roman" w:hAnsi="Cambria" w:cs="Times New Roman"/>
        </w:rPr>
        <w:fldChar w:fldCharType="end"/>
      </w:r>
    </w:p>
    <w:p w14:paraId="32BDC5B8" w14:textId="77777777" w:rsidR="00924636" w:rsidRPr="001A0031" w:rsidRDefault="00924636" w:rsidP="00DD12E6">
      <w:pPr>
        <w:pStyle w:val="Subtitle"/>
      </w:pPr>
      <w:r w:rsidRPr="001A0031">
        <w:t xml:space="preserve">About the Urban Ethnographic Field School </w:t>
      </w:r>
    </w:p>
    <w:p w14:paraId="3556F4FE" w14:textId="421F711E" w:rsidR="00924636" w:rsidRPr="001A0031" w:rsidRDefault="00924636" w:rsidP="00AA3666">
      <w:pPr>
        <w:pStyle w:val="Normal1"/>
        <w:spacing w:after="120"/>
        <w:jc w:val="both"/>
        <w:rPr>
          <w:rFonts w:ascii="Cambria" w:hAnsi="Cambria" w:cs="Tahoma"/>
          <w:sz w:val="22"/>
          <w:szCs w:val="22"/>
          <w:lang w:val="en-CA"/>
        </w:rPr>
      </w:pPr>
      <w:r w:rsidRPr="001A0031">
        <w:rPr>
          <w:rFonts w:ascii="Cambria" w:hAnsi="Cambria" w:cs="Tahoma"/>
          <w:sz w:val="22"/>
          <w:szCs w:val="22"/>
          <w:lang w:val="en-CA"/>
        </w:rPr>
        <w:t xml:space="preserve">The Urban Ethnographic Field School is designed to provide students with the opportunity to refine their research skills by learning how to write an ethnographic account. Throughout the course students will spend class time discussing ethnographic research methods and gaining hands on practice doing ethnographic research. Outside of class, students will read broadly about ethnographic methodology and spend 8-10 hours each week </w:t>
      </w:r>
      <w:r w:rsidR="00C2563A">
        <w:rPr>
          <w:rFonts w:ascii="Cambria" w:hAnsi="Cambria" w:cs="Tahoma"/>
          <w:sz w:val="22"/>
          <w:szCs w:val="22"/>
          <w:lang w:val="en-CA"/>
        </w:rPr>
        <w:t>with</w:t>
      </w:r>
      <w:r w:rsidRPr="001A0031">
        <w:rPr>
          <w:rFonts w:ascii="Cambria" w:hAnsi="Cambria" w:cs="Tahoma"/>
          <w:sz w:val="22"/>
          <w:szCs w:val="22"/>
          <w:lang w:val="en-CA"/>
        </w:rPr>
        <w:t xml:space="preserve"> their community organization where they will complete a </w:t>
      </w:r>
      <w:r w:rsidR="00C2563A">
        <w:rPr>
          <w:rFonts w:ascii="Cambria" w:hAnsi="Cambria" w:cs="Tahoma"/>
          <w:sz w:val="22"/>
          <w:szCs w:val="22"/>
          <w:lang w:val="en-CA"/>
        </w:rPr>
        <w:t>project a</w:t>
      </w:r>
      <w:r w:rsidRPr="001A0031">
        <w:rPr>
          <w:rFonts w:ascii="Cambria" w:hAnsi="Cambria" w:cs="Tahoma"/>
          <w:sz w:val="22"/>
          <w:szCs w:val="22"/>
          <w:lang w:val="en-CA"/>
        </w:rPr>
        <w:t xml:space="preserve">nd conduct their own ethnographic study of the organization. </w:t>
      </w:r>
    </w:p>
    <w:p w14:paraId="7DC3D521" w14:textId="2A2F3471" w:rsidR="007C1A37" w:rsidRPr="001A0031" w:rsidRDefault="00924636" w:rsidP="00DD12E6">
      <w:pPr>
        <w:pStyle w:val="Subtitle"/>
      </w:pPr>
      <w:r w:rsidRPr="001A0031">
        <w:t>Course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1A37" w:rsidRPr="001A0031" w14:paraId="217CACAB" w14:textId="77777777" w:rsidTr="001F715E">
        <w:tc>
          <w:tcPr>
            <w:tcW w:w="4675" w:type="dxa"/>
          </w:tcPr>
          <w:p w14:paraId="4C9D6225" w14:textId="0ADD5866" w:rsidR="001F715E" w:rsidRPr="001A0031" w:rsidRDefault="007C1A37" w:rsidP="00AE3343">
            <w:pPr>
              <w:rPr>
                <w:rFonts w:ascii="Cambria" w:hAnsi="Cambria"/>
                <w:sz w:val="22"/>
                <w:szCs w:val="22"/>
              </w:rPr>
            </w:pPr>
            <w:r w:rsidRPr="00924636">
              <w:rPr>
                <w:rFonts w:ascii="Cambria" w:hAnsi="Cambria"/>
                <w:sz w:val="22"/>
                <w:szCs w:val="22"/>
              </w:rPr>
              <w:t>Urban Ethnographic Field School</w:t>
            </w:r>
          </w:p>
        </w:tc>
        <w:tc>
          <w:tcPr>
            <w:tcW w:w="4675" w:type="dxa"/>
          </w:tcPr>
          <w:p w14:paraId="4CCAF743" w14:textId="37F07B7D" w:rsidR="007C1A37" w:rsidRPr="001A0031" w:rsidRDefault="001F715E" w:rsidP="00AE3343">
            <w:pPr>
              <w:widowControl/>
              <w:rPr>
                <w:rFonts w:ascii="Cambria" w:hAnsi="Cambria"/>
                <w:sz w:val="22"/>
                <w:szCs w:val="22"/>
              </w:rPr>
            </w:pPr>
            <w:r w:rsidRPr="00924636">
              <w:rPr>
                <w:rFonts w:ascii="Cambria" w:hAnsi="Cambria"/>
                <w:sz w:val="22"/>
                <w:szCs w:val="22"/>
              </w:rPr>
              <w:t>S</w:t>
            </w:r>
            <w:r w:rsidRPr="001A0031">
              <w:rPr>
                <w:rFonts w:ascii="Cambria" w:hAnsi="Cambria"/>
                <w:sz w:val="22"/>
                <w:szCs w:val="22"/>
              </w:rPr>
              <w:t>OCI</w:t>
            </w:r>
            <w:r w:rsidRPr="00924636">
              <w:rPr>
                <w:rFonts w:ascii="Cambria" w:hAnsi="Cambria"/>
                <w:sz w:val="22"/>
                <w:szCs w:val="22"/>
              </w:rPr>
              <w:t xml:space="preserve"> 480</w:t>
            </w:r>
            <w:r w:rsidR="009B0BDF">
              <w:rPr>
                <w:rFonts w:ascii="Cambria" w:hAnsi="Cambria"/>
                <w:sz w:val="22"/>
                <w:szCs w:val="22"/>
              </w:rPr>
              <w:t xml:space="preserve"> </w:t>
            </w:r>
            <w:r w:rsidR="00262E76">
              <w:rPr>
                <w:rFonts w:ascii="Cambria" w:hAnsi="Cambria"/>
                <w:sz w:val="22"/>
                <w:szCs w:val="22"/>
              </w:rPr>
              <w:t xml:space="preserve">| </w:t>
            </w:r>
            <w:r w:rsidRPr="00924636">
              <w:rPr>
                <w:rFonts w:ascii="Cambria" w:hAnsi="Cambria"/>
                <w:sz w:val="22"/>
                <w:szCs w:val="22"/>
              </w:rPr>
              <w:t>A</w:t>
            </w:r>
            <w:r w:rsidRPr="001A0031">
              <w:rPr>
                <w:rFonts w:ascii="Cambria" w:hAnsi="Cambria"/>
                <w:sz w:val="22"/>
                <w:szCs w:val="22"/>
              </w:rPr>
              <w:t>NTH</w:t>
            </w:r>
            <w:r w:rsidRPr="00924636">
              <w:rPr>
                <w:rFonts w:ascii="Cambria" w:hAnsi="Cambria"/>
                <w:sz w:val="22"/>
                <w:szCs w:val="22"/>
              </w:rPr>
              <w:t xml:space="preserve"> 480</w:t>
            </w:r>
          </w:p>
        </w:tc>
      </w:tr>
      <w:tr w:rsidR="007C1A37" w:rsidRPr="001A0031" w14:paraId="4AF4B0F1" w14:textId="77777777" w:rsidTr="001F715E">
        <w:tc>
          <w:tcPr>
            <w:tcW w:w="4675" w:type="dxa"/>
          </w:tcPr>
          <w:p w14:paraId="5F943AD1" w14:textId="6DD6EDE8" w:rsidR="007C1A37" w:rsidRPr="001A0031" w:rsidRDefault="001F715E" w:rsidP="00AE3343">
            <w:pPr>
              <w:rPr>
                <w:rFonts w:ascii="Cambria" w:hAnsi="Cambria"/>
                <w:sz w:val="22"/>
                <w:szCs w:val="22"/>
              </w:rPr>
            </w:pPr>
            <w:r w:rsidRPr="00924636">
              <w:rPr>
                <w:rFonts w:ascii="Cambria" w:hAnsi="Cambria"/>
                <w:sz w:val="22"/>
                <w:szCs w:val="22"/>
              </w:rPr>
              <w:t>Summer Term 1</w:t>
            </w:r>
            <w:r w:rsidR="005A010E">
              <w:rPr>
                <w:rFonts w:ascii="Cambria" w:hAnsi="Cambria"/>
                <w:sz w:val="22"/>
                <w:szCs w:val="22"/>
              </w:rPr>
              <w:t>; 2021</w:t>
            </w:r>
            <w:r w:rsidRPr="001A0031">
              <w:rPr>
                <w:rFonts w:ascii="Cambria" w:hAnsi="Cambria"/>
                <w:sz w:val="22"/>
                <w:szCs w:val="22"/>
              </w:rPr>
              <w:t xml:space="preserve"> (</w:t>
            </w:r>
            <w:r w:rsidRPr="00924636">
              <w:rPr>
                <w:rFonts w:ascii="Cambria" w:hAnsi="Cambria"/>
                <w:sz w:val="22"/>
                <w:szCs w:val="22"/>
              </w:rPr>
              <w:t>May 10-June 25</w:t>
            </w:r>
            <w:r w:rsidRPr="001A0031">
              <w:rPr>
                <w:rFonts w:ascii="Cambria" w:hAnsi="Cambria"/>
                <w:sz w:val="22"/>
                <w:szCs w:val="22"/>
              </w:rPr>
              <w:t>)</w:t>
            </w:r>
          </w:p>
        </w:tc>
        <w:tc>
          <w:tcPr>
            <w:tcW w:w="4675" w:type="dxa"/>
          </w:tcPr>
          <w:p w14:paraId="54A14C30" w14:textId="69C80494" w:rsidR="007C1A37" w:rsidRPr="001A0031" w:rsidRDefault="001F715E" w:rsidP="00AE3343">
            <w:pPr>
              <w:widowControl/>
              <w:rPr>
                <w:rFonts w:ascii="Cambria" w:hAnsi="Cambria"/>
                <w:sz w:val="22"/>
                <w:szCs w:val="22"/>
              </w:rPr>
            </w:pPr>
            <w:r w:rsidRPr="001A0031">
              <w:rPr>
                <w:rFonts w:ascii="Cambria" w:hAnsi="Cambria"/>
                <w:sz w:val="22"/>
                <w:szCs w:val="22"/>
              </w:rPr>
              <w:t>6 Credits</w:t>
            </w:r>
          </w:p>
        </w:tc>
      </w:tr>
      <w:tr w:rsidR="001F715E" w:rsidRPr="001A0031" w14:paraId="00960928" w14:textId="77777777" w:rsidTr="001F715E">
        <w:tc>
          <w:tcPr>
            <w:tcW w:w="4675" w:type="dxa"/>
          </w:tcPr>
          <w:p w14:paraId="4C820EE4" w14:textId="4F6D8C40" w:rsidR="001F715E" w:rsidRPr="001A0031" w:rsidRDefault="001F715E" w:rsidP="00AE3343">
            <w:pPr>
              <w:widowControl/>
              <w:rPr>
                <w:rFonts w:ascii="Cambria" w:hAnsi="Cambria"/>
                <w:sz w:val="22"/>
                <w:szCs w:val="22"/>
              </w:rPr>
            </w:pPr>
            <w:r w:rsidRPr="00924636">
              <w:rPr>
                <w:rFonts w:ascii="Cambria" w:hAnsi="Cambria"/>
                <w:sz w:val="22"/>
                <w:szCs w:val="22"/>
              </w:rPr>
              <w:t>Monday-Thursday, 9:30</w:t>
            </w:r>
            <w:r w:rsidR="009B0BDF">
              <w:rPr>
                <w:rFonts w:ascii="Cambria" w:hAnsi="Cambria"/>
                <w:sz w:val="22"/>
                <w:szCs w:val="22"/>
              </w:rPr>
              <w:t>am</w:t>
            </w:r>
            <w:r w:rsidRPr="00924636">
              <w:rPr>
                <w:rFonts w:ascii="Cambria" w:hAnsi="Cambria"/>
                <w:sz w:val="22"/>
                <w:szCs w:val="22"/>
              </w:rPr>
              <w:t>-12:30pm</w:t>
            </w:r>
          </w:p>
        </w:tc>
        <w:tc>
          <w:tcPr>
            <w:tcW w:w="4675" w:type="dxa"/>
          </w:tcPr>
          <w:p w14:paraId="34822A1A" w14:textId="75D07C3D" w:rsidR="001F715E" w:rsidRPr="001A0031" w:rsidRDefault="001F715E" w:rsidP="00AE3343">
            <w:pPr>
              <w:rPr>
                <w:rFonts w:ascii="Cambria" w:hAnsi="Cambria"/>
                <w:sz w:val="22"/>
                <w:szCs w:val="22"/>
              </w:rPr>
            </w:pPr>
            <w:r w:rsidRPr="001A0031">
              <w:rPr>
                <w:rFonts w:ascii="Cambria" w:hAnsi="Cambria"/>
                <w:sz w:val="22"/>
                <w:szCs w:val="22"/>
              </w:rPr>
              <w:t xml:space="preserve">Online via </w:t>
            </w:r>
            <w:r w:rsidRPr="00924636">
              <w:rPr>
                <w:rFonts w:ascii="Cambria" w:hAnsi="Cambria"/>
                <w:sz w:val="22"/>
                <w:szCs w:val="22"/>
              </w:rPr>
              <w:t xml:space="preserve">Zoom </w:t>
            </w:r>
          </w:p>
        </w:tc>
      </w:tr>
      <w:tr w:rsidR="001F715E" w:rsidRPr="001A0031" w14:paraId="0297D1EA" w14:textId="77777777" w:rsidTr="001F715E">
        <w:tc>
          <w:tcPr>
            <w:tcW w:w="4675" w:type="dxa"/>
          </w:tcPr>
          <w:p w14:paraId="5FCB4312" w14:textId="77777777" w:rsidR="001F715E" w:rsidRPr="001A0031" w:rsidRDefault="001F715E" w:rsidP="00AE3343">
            <w:pPr>
              <w:rPr>
                <w:rFonts w:ascii="Cambria" w:hAnsi="Cambria"/>
                <w:sz w:val="22"/>
                <w:szCs w:val="22"/>
              </w:rPr>
            </w:pPr>
          </w:p>
        </w:tc>
        <w:tc>
          <w:tcPr>
            <w:tcW w:w="4675" w:type="dxa"/>
          </w:tcPr>
          <w:p w14:paraId="13D8E362" w14:textId="77777777" w:rsidR="001F715E" w:rsidRPr="001A0031" w:rsidRDefault="001F715E" w:rsidP="00AE3343">
            <w:pPr>
              <w:rPr>
                <w:rFonts w:ascii="Cambria" w:hAnsi="Cambria"/>
                <w:sz w:val="22"/>
                <w:szCs w:val="22"/>
              </w:rPr>
            </w:pPr>
          </w:p>
        </w:tc>
      </w:tr>
      <w:tr w:rsidR="001F715E" w:rsidRPr="001A0031" w14:paraId="7B621E23" w14:textId="77777777" w:rsidTr="001F715E">
        <w:tc>
          <w:tcPr>
            <w:tcW w:w="4675" w:type="dxa"/>
          </w:tcPr>
          <w:p w14:paraId="2FF47E9B" w14:textId="63A6A446" w:rsidR="001F715E" w:rsidRPr="001A0031" w:rsidRDefault="001F715E" w:rsidP="00AE3343">
            <w:pPr>
              <w:rPr>
                <w:rFonts w:ascii="Cambria" w:hAnsi="Cambria"/>
                <w:sz w:val="22"/>
                <w:szCs w:val="22"/>
                <w:u w:val="single"/>
              </w:rPr>
            </w:pPr>
            <w:r w:rsidRPr="001A0031">
              <w:rPr>
                <w:rFonts w:ascii="Cambria" w:hAnsi="Cambria"/>
                <w:sz w:val="22"/>
                <w:szCs w:val="22"/>
                <w:u w:val="single"/>
              </w:rPr>
              <w:t>Instructors:</w:t>
            </w:r>
          </w:p>
        </w:tc>
        <w:tc>
          <w:tcPr>
            <w:tcW w:w="4675" w:type="dxa"/>
          </w:tcPr>
          <w:p w14:paraId="51A9D520" w14:textId="77777777" w:rsidR="001F715E" w:rsidRPr="001A0031" w:rsidRDefault="001F715E" w:rsidP="00AE3343">
            <w:pPr>
              <w:rPr>
                <w:rFonts w:ascii="Cambria" w:hAnsi="Cambria"/>
                <w:sz w:val="22"/>
                <w:szCs w:val="22"/>
              </w:rPr>
            </w:pPr>
          </w:p>
        </w:tc>
      </w:tr>
      <w:tr w:rsidR="001F715E" w:rsidRPr="001A0031" w14:paraId="408D606D" w14:textId="77777777" w:rsidTr="001F715E">
        <w:tc>
          <w:tcPr>
            <w:tcW w:w="4675" w:type="dxa"/>
          </w:tcPr>
          <w:p w14:paraId="0F34604C" w14:textId="7DFFEE51" w:rsidR="001F715E" w:rsidRPr="001A0031" w:rsidRDefault="001F715E" w:rsidP="00AE3343">
            <w:pPr>
              <w:rPr>
                <w:rFonts w:ascii="Cambria" w:hAnsi="Cambria"/>
                <w:sz w:val="22"/>
                <w:szCs w:val="22"/>
              </w:rPr>
            </w:pPr>
            <w:r w:rsidRPr="001A0031">
              <w:rPr>
                <w:rFonts w:ascii="Cambria" w:hAnsi="Cambria"/>
                <w:sz w:val="22"/>
                <w:szCs w:val="22"/>
              </w:rPr>
              <w:t>Tom Kemple</w:t>
            </w:r>
          </w:p>
        </w:tc>
        <w:tc>
          <w:tcPr>
            <w:tcW w:w="4675" w:type="dxa"/>
          </w:tcPr>
          <w:p w14:paraId="675EF296" w14:textId="3A6F36C6" w:rsidR="001F715E" w:rsidRPr="001A0031" w:rsidRDefault="001F715E" w:rsidP="00AE3343">
            <w:pPr>
              <w:rPr>
                <w:rFonts w:ascii="Cambria" w:hAnsi="Cambria"/>
                <w:sz w:val="22"/>
                <w:szCs w:val="22"/>
              </w:rPr>
            </w:pPr>
            <w:r w:rsidRPr="001A0031">
              <w:rPr>
                <w:rFonts w:ascii="Cambria" w:hAnsi="Cambria"/>
                <w:sz w:val="22"/>
                <w:szCs w:val="22"/>
              </w:rPr>
              <w:t>Amir Shiva</w:t>
            </w:r>
          </w:p>
        </w:tc>
      </w:tr>
      <w:tr w:rsidR="001F715E" w:rsidRPr="001A0031" w14:paraId="2A536785" w14:textId="77777777" w:rsidTr="001F715E">
        <w:tc>
          <w:tcPr>
            <w:tcW w:w="4675" w:type="dxa"/>
          </w:tcPr>
          <w:p w14:paraId="0AB8F9B6" w14:textId="70574143" w:rsidR="001F715E" w:rsidRPr="001A0031" w:rsidRDefault="001F715E" w:rsidP="00AE3343">
            <w:pPr>
              <w:rPr>
                <w:rFonts w:ascii="Cambria" w:hAnsi="Cambria"/>
                <w:sz w:val="22"/>
                <w:szCs w:val="22"/>
              </w:rPr>
            </w:pPr>
            <w:r w:rsidRPr="001A0031">
              <w:rPr>
                <w:rFonts w:ascii="Cambria" w:hAnsi="Cambria"/>
                <w:sz w:val="22"/>
                <w:szCs w:val="22"/>
              </w:rPr>
              <w:t>kemple@mail.ubc.ca</w:t>
            </w:r>
          </w:p>
        </w:tc>
        <w:tc>
          <w:tcPr>
            <w:tcW w:w="4675" w:type="dxa"/>
          </w:tcPr>
          <w:p w14:paraId="755072DC" w14:textId="477D9360" w:rsidR="001F715E" w:rsidRPr="001A0031" w:rsidRDefault="001F715E" w:rsidP="00AE3343">
            <w:pPr>
              <w:rPr>
                <w:rFonts w:ascii="Cambria" w:hAnsi="Cambria"/>
                <w:sz w:val="22"/>
                <w:szCs w:val="22"/>
              </w:rPr>
            </w:pPr>
            <w:r w:rsidRPr="001A0031">
              <w:rPr>
                <w:rFonts w:ascii="Cambria" w:hAnsi="Cambria"/>
                <w:sz w:val="22"/>
                <w:szCs w:val="22"/>
              </w:rPr>
              <w:t>ashiva@mail.ubc.ca</w:t>
            </w:r>
          </w:p>
        </w:tc>
      </w:tr>
      <w:tr w:rsidR="001F715E" w:rsidRPr="001A0031" w14:paraId="0A941EB8" w14:textId="77777777" w:rsidTr="001F715E">
        <w:tc>
          <w:tcPr>
            <w:tcW w:w="4675" w:type="dxa"/>
          </w:tcPr>
          <w:p w14:paraId="5CB72E0F" w14:textId="4D4F307B" w:rsidR="001F715E" w:rsidRPr="001A0031" w:rsidRDefault="001F715E" w:rsidP="00AE3343">
            <w:pPr>
              <w:rPr>
                <w:rFonts w:ascii="Cambria" w:hAnsi="Cambria"/>
                <w:sz w:val="22"/>
                <w:szCs w:val="22"/>
              </w:rPr>
            </w:pPr>
            <w:r w:rsidRPr="001A0031">
              <w:rPr>
                <w:rFonts w:ascii="Cambria" w:hAnsi="Cambria"/>
                <w:sz w:val="22"/>
                <w:szCs w:val="22"/>
              </w:rPr>
              <w:t>Office hours: by appointment</w:t>
            </w:r>
          </w:p>
        </w:tc>
        <w:tc>
          <w:tcPr>
            <w:tcW w:w="4675" w:type="dxa"/>
          </w:tcPr>
          <w:p w14:paraId="7A6EDFFE" w14:textId="62CC24C5" w:rsidR="001F715E" w:rsidRPr="001A0031" w:rsidRDefault="001F715E" w:rsidP="00AE3343">
            <w:pPr>
              <w:rPr>
                <w:rFonts w:ascii="Cambria" w:hAnsi="Cambria"/>
                <w:sz w:val="22"/>
                <w:szCs w:val="22"/>
              </w:rPr>
            </w:pPr>
            <w:r w:rsidRPr="001A0031">
              <w:rPr>
                <w:rFonts w:ascii="Cambria" w:hAnsi="Cambria"/>
                <w:sz w:val="22"/>
                <w:szCs w:val="22"/>
              </w:rPr>
              <w:t>Office hours: by appointment</w:t>
            </w:r>
          </w:p>
        </w:tc>
      </w:tr>
      <w:tr w:rsidR="001F715E" w:rsidRPr="001A0031" w14:paraId="534AF759" w14:textId="77777777" w:rsidTr="001F715E">
        <w:tc>
          <w:tcPr>
            <w:tcW w:w="4675" w:type="dxa"/>
          </w:tcPr>
          <w:p w14:paraId="1B05BB2E" w14:textId="77777777" w:rsidR="001F715E" w:rsidRPr="001A0031" w:rsidRDefault="001F715E" w:rsidP="00AE3343">
            <w:pPr>
              <w:rPr>
                <w:rFonts w:ascii="Cambria" w:hAnsi="Cambria"/>
                <w:sz w:val="22"/>
                <w:szCs w:val="22"/>
              </w:rPr>
            </w:pPr>
          </w:p>
        </w:tc>
        <w:tc>
          <w:tcPr>
            <w:tcW w:w="4675" w:type="dxa"/>
          </w:tcPr>
          <w:p w14:paraId="45EA9460" w14:textId="77777777" w:rsidR="001F715E" w:rsidRPr="001A0031" w:rsidRDefault="001F715E" w:rsidP="00AE3343">
            <w:pPr>
              <w:rPr>
                <w:rFonts w:ascii="Cambria" w:hAnsi="Cambria"/>
                <w:sz w:val="22"/>
                <w:szCs w:val="22"/>
              </w:rPr>
            </w:pPr>
          </w:p>
        </w:tc>
      </w:tr>
      <w:tr w:rsidR="001F715E" w:rsidRPr="001A0031" w14:paraId="7FD52012" w14:textId="77777777" w:rsidTr="001F715E">
        <w:tc>
          <w:tcPr>
            <w:tcW w:w="4675" w:type="dxa"/>
          </w:tcPr>
          <w:p w14:paraId="368A5B50" w14:textId="029AF8B7" w:rsidR="001F715E" w:rsidRPr="001A0031" w:rsidRDefault="001F715E" w:rsidP="00AE3343">
            <w:pPr>
              <w:rPr>
                <w:rFonts w:ascii="Cambria" w:hAnsi="Cambria"/>
                <w:sz w:val="22"/>
                <w:szCs w:val="22"/>
              </w:rPr>
            </w:pPr>
            <w:r w:rsidRPr="001A0031">
              <w:rPr>
                <w:rFonts w:ascii="Cambria" w:hAnsi="Cambria"/>
                <w:sz w:val="22"/>
                <w:szCs w:val="22"/>
              </w:rPr>
              <w:t>Course Coordinator/Community Liaison/</w:t>
            </w:r>
            <w:r w:rsidR="00C2563A">
              <w:rPr>
                <w:rFonts w:ascii="Cambria" w:hAnsi="Cambria"/>
                <w:sz w:val="22"/>
                <w:szCs w:val="22"/>
              </w:rPr>
              <w:t>T</w:t>
            </w:r>
            <w:r w:rsidRPr="001A0031">
              <w:rPr>
                <w:rFonts w:ascii="Cambria" w:hAnsi="Cambria"/>
                <w:sz w:val="22"/>
                <w:szCs w:val="22"/>
              </w:rPr>
              <w:t>A:</w:t>
            </w:r>
          </w:p>
        </w:tc>
        <w:tc>
          <w:tcPr>
            <w:tcW w:w="4675" w:type="dxa"/>
          </w:tcPr>
          <w:p w14:paraId="74DDE633" w14:textId="29F476A1" w:rsidR="001F715E" w:rsidRPr="001A0031" w:rsidRDefault="001F715E" w:rsidP="00AE3343">
            <w:pPr>
              <w:rPr>
                <w:rFonts w:ascii="Cambria" w:hAnsi="Cambria"/>
                <w:sz w:val="22"/>
                <w:szCs w:val="22"/>
              </w:rPr>
            </w:pPr>
            <w:r w:rsidRPr="001A0031">
              <w:rPr>
                <w:rFonts w:ascii="Cambria" w:hAnsi="Cambria"/>
                <w:sz w:val="22"/>
                <w:szCs w:val="22"/>
              </w:rPr>
              <w:t>TBA</w:t>
            </w:r>
          </w:p>
        </w:tc>
      </w:tr>
    </w:tbl>
    <w:p w14:paraId="2C95A7B4" w14:textId="77777777" w:rsidR="00C2563A" w:rsidRDefault="00C2563A" w:rsidP="00DD12E6">
      <w:pPr>
        <w:pStyle w:val="Subtitle"/>
      </w:pPr>
    </w:p>
    <w:p w14:paraId="276A41FD" w14:textId="5A3B360E" w:rsidR="001F715E" w:rsidRPr="001A0031" w:rsidRDefault="001F715E" w:rsidP="00DD12E6">
      <w:pPr>
        <w:pStyle w:val="Subtitle"/>
      </w:pPr>
      <w:r w:rsidRPr="001A0031">
        <w:t>Learning Objectives</w:t>
      </w:r>
    </w:p>
    <w:p w14:paraId="49712926" w14:textId="7C6EA973" w:rsidR="001F715E" w:rsidRPr="001A0031" w:rsidRDefault="001F715E" w:rsidP="00AA3666">
      <w:pPr>
        <w:pStyle w:val="Normal1"/>
        <w:spacing w:after="120"/>
        <w:contextualSpacing/>
        <w:rPr>
          <w:rFonts w:ascii="Cambria" w:hAnsi="Cambria" w:cs="Tahoma"/>
          <w:sz w:val="22"/>
          <w:szCs w:val="22"/>
          <w:lang w:val="en-CA"/>
        </w:rPr>
      </w:pPr>
      <w:r w:rsidRPr="001A0031">
        <w:rPr>
          <w:rFonts w:ascii="Cambria" w:hAnsi="Cambria" w:cs="Tahoma"/>
          <w:sz w:val="22"/>
          <w:szCs w:val="22"/>
          <w:highlight w:val="white"/>
          <w:lang w:val="en-CA"/>
        </w:rPr>
        <w:t>By the end of the UEFS, students should be able to:</w:t>
      </w:r>
    </w:p>
    <w:p w14:paraId="26674E2A" w14:textId="796EA822" w:rsidR="001F715E" w:rsidRPr="001A0031" w:rsidRDefault="001F715E" w:rsidP="00AA3666">
      <w:pPr>
        <w:pStyle w:val="NoSpacing"/>
        <w:numPr>
          <w:ilvl w:val="0"/>
          <w:numId w:val="3"/>
        </w:numPr>
        <w:spacing w:after="120"/>
        <w:contextualSpacing/>
        <w:jc w:val="both"/>
        <w:rPr>
          <w:rFonts w:ascii="Cambria" w:eastAsia="Arial Unicode MS" w:hAnsi="Cambria" w:cs="Tahoma"/>
          <w:lang w:val="en-CA"/>
        </w:rPr>
      </w:pPr>
      <w:r w:rsidRPr="001A0031">
        <w:rPr>
          <w:rFonts w:ascii="Cambria" w:eastAsia="Arial Unicode MS" w:hAnsi="Cambria" w:cs="Tahoma"/>
          <w:lang w:val="en-CA"/>
        </w:rPr>
        <w:t>Identify and name key epistemological, methodological, and ethical issues in contemporary ethnographic research.</w:t>
      </w:r>
    </w:p>
    <w:p w14:paraId="642E6298" w14:textId="5284CB37" w:rsidR="001F715E" w:rsidRPr="001A0031" w:rsidRDefault="001F715E" w:rsidP="00AA3666">
      <w:pPr>
        <w:pStyle w:val="NoSpacing"/>
        <w:numPr>
          <w:ilvl w:val="0"/>
          <w:numId w:val="3"/>
        </w:numPr>
        <w:spacing w:after="120"/>
        <w:contextualSpacing/>
        <w:jc w:val="both"/>
        <w:rPr>
          <w:rFonts w:ascii="Cambria" w:eastAsia="Arial Unicode MS" w:hAnsi="Cambria" w:cs="Tahoma"/>
          <w:lang w:val="en-CA"/>
        </w:rPr>
      </w:pPr>
      <w:r w:rsidRPr="001A0031">
        <w:rPr>
          <w:rFonts w:ascii="Cambria" w:eastAsia="Arial Unicode MS" w:hAnsi="Cambria" w:cs="Tahoma"/>
          <w:lang w:val="en-CA"/>
        </w:rPr>
        <w:t>Distinguish the main characteristics, uses, strengths, and weaknesses of the three key qualitative</w:t>
      </w:r>
      <w:r w:rsidR="00C2563A">
        <w:rPr>
          <w:rFonts w:ascii="Cambria" w:eastAsia="Arial Unicode MS" w:hAnsi="Cambria" w:cs="Tahoma"/>
          <w:lang w:val="en-CA"/>
        </w:rPr>
        <w:t xml:space="preserve"> </w:t>
      </w:r>
      <w:r w:rsidRPr="001A0031">
        <w:rPr>
          <w:rFonts w:ascii="Cambria" w:eastAsia="Arial Unicode MS" w:hAnsi="Cambria" w:cs="Tahoma"/>
          <w:lang w:val="en-CA"/>
        </w:rPr>
        <w:t>techniques employed in ethnographic research (interview, participant-observation, fieldnote taking)</w:t>
      </w:r>
      <w:r w:rsidR="00C2563A">
        <w:rPr>
          <w:rFonts w:ascii="Cambria" w:eastAsia="Arial Unicode MS" w:hAnsi="Cambria" w:cs="Tahoma"/>
          <w:lang w:val="en-CA"/>
        </w:rPr>
        <w:t xml:space="preserve"> while</w:t>
      </w:r>
      <w:r w:rsidRPr="001A0031">
        <w:rPr>
          <w:rFonts w:ascii="Cambria" w:eastAsia="Arial Unicode MS" w:hAnsi="Cambria" w:cs="Tahoma"/>
          <w:lang w:val="en-CA"/>
        </w:rPr>
        <w:t xml:space="preserve"> following a community-based service-learning model.</w:t>
      </w:r>
    </w:p>
    <w:p w14:paraId="62894A0B" w14:textId="07299140" w:rsidR="001F715E" w:rsidRPr="001A0031" w:rsidRDefault="001F715E" w:rsidP="00AA3666">
      <w:pPr>
        <w:pStyle w:val="NoSpacing"/>
        <w:numPr>
          <w:ilvl w:val="0"/>
          <w:numId w:val="3"/>
        </w:numPr>
        <w:spacing w:after="120"/>
        <w:contextualSpacing/>
        <w:jc w:val="both"/>
        <w:rPr>
          <w:rFonts w:ascii="Cambria" w:eastAsia="Arial Unicode MS" w:hAnsi="Cambria" w:cs="Tahoma"/>
          <w:lang w:val="en-CA"/>
        </w:rPr>
      </w:pPr>
      <w:r w:rsidRPr="001A0031">
        <w:rPr>
          <w:rFonts w:ascii="Cambria" w:eastAsia="Arial Unicode MS" w:hAnsi="Cambria" w:cs="Tahoma"/>
          <w:lang w:val="en-CA"/>
        </w:rPr>
        <w:t>Partner with a community organization</w:t>
      </w:r>
      <w:r w:rsidR="00C2563A">
        <w:rPr>
          <w:rFonts w:ascii="Cambria" w:eastAsia="Arial Unicode MS" w:hAnsi="Cambria" w:cs="Tahoma"/>
          <w:lang w:val="en-CA"/>
        </w:rPr>
        <w:t xml:space="preserve"> </w:t>
      </w:r>
      <w:r w:rsidRPr="001A0031">
        <w:rPr>
          <w:rFonts w:ascii="Cambria" w:eastAsia="Arial Unicode MS" w:hAnsi="Cambria" w:cs="Tahoma"/>
          <w:lang w:val="en-CA"/>
        </w:rPr>
        <w:t>produc</w:t>
      </w:r>
      <w:r w:rsidR="00C2563A">
        <w:rPr>
          <w:rFonts w:ascii="Cambria" w:eastAsia="Arial Unicode MS" w:hAnsi="Cambria" w:cs="Tahoma"/>
          <w:lang w:val="en-CA"/>
        </w:rPr>
        <w:t>e</w:t>
      </w:r>
      <w:r w:rsidRPr="001A0031">
        <w:rPr>
          <w:rFonts w:ascii="Cambria" w:eastAsia="Arial Unicode MS" w:hAnsi="Cambria" w:cs="Tahoma"/>
          <w:lang w:val="en-CA"/>
        </w:rPr>
        <w:t xml:space="preserve"> a project of value to the members of the participating community partner.</w:t>
      </w:r>
    </w:p>
    <w:p w14:paraId="47EA6641" w14:textId="432E8293" w:rsidR="001F715E" w:rsidRPr="001A0031" w:rsidRDefault="001F715E" w:rsidP="00AA3666">
      <w:pPr>
        <w:pStyle w:val="NoSpacing"/>
        <w:numPr>
          <w:ilvl w:val="0"/>
          <w:numId w:val="3"/>
        </w:numPr>
        <w:spacing w:after="120"/>
        <w:contextualSpacing/>
        <w:jc w:val="both"/>
        <w:rPr>
          <w:rFonts w:ascii="Cambria" w:eastAsia="Arial Unicode MS" w:hAnsi="Cambria" w:cs="Tahoma"/>
          <w:lang w:val="en-CA"/>
        </w:rPr>
      </w:pPr>
      <w:r w:rsidRPr="001A0031">
        <w:rPr>
          <w:rFonts w:ascii="Cambria" w:eastAsia="Arial Unicode MS" w:hAnsi="Cambria" w:cs="Tahoma"/>
          <w:lang w:val="en-CA"/>
        </w:rPr>
        <w:t>Know how to develop a research question through collaboration with a community partner that is amenable to qualitative exploration.</w:t>
      </w:r>
    </w:p>
    <w:p w14:paraId="0661B8CA" w14:textId="367538E8" w:rsidR="001F715E" w:rsidRPr="001A0031" w:rsidRDefault="001F715E" w:rsidP="00AA3666">
      <w:pPr>
        <w:pStyle w:val="NoSpacing"/>
        <w:numPr>
          <w:ilvl w:val="0"/>
          <w:numId w:val="3"/>
        </w:numPr>
        <w:spacing w:after="120"/>
        <w:contextualSpacing/>
        <w:jc w:val="both"/>
        <w:rPr>
          <w:rFonts w:ascii="Cambria" w:eastAsia="Arial Unicode MS" w:hAnsi="Cambria" w:cs="Tahoma"/>
          <w:lang w:val="en-CA"/>
        </w:rPr>
      </w:pPr>
      <w:r w:rsidRPr="001A0031">
        <w:rPr>
          <w:rFonts w:ascii="Cambria" w:eastAsia="Arial Unicode MS" w:hAnsi="Cambria" w:cs="Tahoma"/>
          <w:lang w:val="en-CA"/>
        </w:rPr>
        <w:t>Organize, schedule, and conduct an interview; collect, transcribe, and analyze interview data.</w:t>
      </w:r>
    </w:p>
    <w:p w14:paraId="6DFAC372" w14:textId="716D5A5B" w:rsidR="001F715E" w:rsidRPr="001A0031" w:rsidRDefault="001F715E" w:rsidP="00AA3666">
      <w:pPr>
        <w:pStyle w:val="NoSpacing"/>
        <w:numPr>
          <w:ilvl w:val="0"/>
          <w:numId w:val="3"/>
        </w:numPr>
        <w:spacing w:after="120"/>
        <w:contextualSpacing/>
        <w:jc w:val="both"/>
        <w:rPr>
          <w:rFonts w:ascii="Cambria" w:eastAsia="Arial Unicode MS" w:hAnsi="Cambria" w:cs="Tahoma"/>
          <w:lang w:val="en-CA"/>
        </w:rPr>
      </w:pPr>
      <w:r w:rsidRPr="001A0031">
        <w:rPr>
          <w:rFonts w:ascii="Cambria" w:eastAsia="Arial Unicode MS" w:hAnsi="Cambria" w:cs="Tahoma"/>
          <w:lang w:val="en-CA"/>
        </w:rPr>
        <w:t>Reflect critically on the value, possibilities, limitations of ethnographic methods, and discuss the ethical and political implications of one’s standpoint as a researcher, volunteer, and service-learner</w:t>
      </w:r>
      <w:r w:rsidR="001A0031" w:rsidRPr="001A0031">
        <w:rPr>
          <w:rFonts w:ascii="Cambria" w:eastAsia="Arial Unicode MS" w:hAnsi="Cambria" w:cs="Tahoma"/>
          <w:lang w:val="en-CA"/>
        </w:rPr>
        <w:t>.</w:t>
      </w:r>
    </w:p>
    <w:p w14:paraId="63B25413" w14:textId="594E42B8" w:rsidR="001F715E" w:rsidRPr="00745531" w:rsidRDefault="001F715E" w:rsidP="00745531">
      <w:pPr>
        <w:pStyle w:val="NoSpacing"/>
        <w:numPr>
          <w:ilvl w:val="0"/>
          <w:numId w:val="3"/>
        </w:numPr>
        <w:spacing w:after="120"/>
        <w:contextualSpacing/>
        <w:jc w:val="both"/>
        <w:rPr>
          <w:rFonts w:ascii="Cambria" w:eastAsia="Arial Unicode MS" w:hAnsi="Cambria" w:cs="Tahoma"/>
          <w:lang w:val="en-CA"/>
        </w:rPr>
      </w:pPr>
      <w:r w:rsidRPr="001A0031">
        <w:rPr>
          <w:rFonts w:ascii="Cambria" w:eastAsia="Arial Unicode MS" w:hAnsi="Cambria" w:cs="Tahoma"/>
          <w:lang w:val="en-CA"/>
        </w:rPr>
        <w:t xml:space="preserve">Present research findings in a simple and effective manner to a wide audience at a </w:t>
      </w:r>
      <w:proofErr w:type="gramStart"/>
      <w:r w:rsidRPr="001A0031">
        <w:rPr>
          <w:rFonts w:ascii="Cambria" w:eastAsia="Arial Unicode MS" w:hAnsi="Cambria" w:cs="Tahoma"/>
          <w:lang w:val="en-CA"/>
        </w:rPr>
        <w:t>mini-conference</w:t>
      </w:r>
      <w:proofErr w:type="gramEnd"/>
      <w:r w:rsidRPr="001A0031">
        <w:rPr>
          <w:rFonts w:ascii="Cambria" w:eastAsia="Arial Unicode MS" w:hAnsi="Cambria" w:cs="Tahoma"/>
          <w:lang w:val="en-CA"/>
        </w:rPr>
        <w:t>.</w:t>
      </w:r>
    </w:p>
    <w:p w14:paraId="7488C975" w14:textId="3C10F2B4" w:rsidR="001A0031" w:rsidRDefault="001A0031" w:rsidP="00DD12E6">
      <w:pPr>
        <w:pStyle w:val="Subtitle"/>
      </w:pPr>
      <w:r w:rsidRPr="001A0031">
        <w:lastRenderedPageBreak/>
        <w:t>COVID-19 and Online Protocol</w:t>
      </w:r>
    </w:p>
    <w:p w14:paraId="713BAA1F" w14:textId="77777777" w:rsidR="001015B4" w:rsidRPr="001015B4" w:rsidRDefault="001015B4" w:rsidP="001015B4"/>
    <w:p w14:paraId="55405C76" w14:textId="0296BAD9" w:rsidR="001A0031" w:rsidRDefault="00310F80" w:rsidP="00AA3666">
      <w:pPr>
        <w:spacing w:after="120"/>
        <w:jc w:val="both"/>
        <w:rPr>
          <w:rFonts w:ascii="Cambria" w:hAnsi="Cambria"/>
          <w:sz w:val="22"/>
          <w:szCs w:val="22"/>
        </w:rPr>
      </w:pPr>
      <w:r>
        <w:rPr>
          <w:rFonts w:ascii="Cambria" w:hAnsi="Cambria"/>
          <w:sz w:val="22"/>
          <w:szCs w:val="22"/>
        </w:rPr>
        <w:t xml:space="preserve">The class meets synchronously during the scheduled class time </w:t>
      </w:r>
      <w:r w:rsidR="007B5DF7">
        <w:rPr>
          <w:rFonts w:ascii="Cambria" w:hAnsi="Cambria"/>
          <w:sz w:val="22"/>
          <w:szCs w:val="22"/>
        </w:rPr>
        <w:t xml:space="preserve">online </w:t>
      </w:r>
      <w:r w:rsidR="00796D33">
        <w:rPr>
          <w:rFonts w:ascii="Cambria" w:hAnsi="Cambria"/>
          <w:sz w:val="22"/>
          <w:szCs w:val="22"/>
        </w:rPr>
        <w:t xml:space="preserve">via Zoom. A link to the Zoom meeting is available on the course Canvas site. You </w:t>
      </w:r>
      <w:r w:rsidR="00C61C07">
        <w:rPr>
          <w:rFonts w:ascii="Cambria" w:hAnsi="Cambria"/>
          <w:sz w:val="22"/>
          <w:szCs w:val="22"/>
        </w:rPr>
        <w:t>can still complete</w:t>
      </w:r>
      <w:r w:rsidR="00796D33">
        <w:rPr>
          <w:rFonts w:ascii="Cambria" w:hAnsi="Cambria"/>
          <w:sz w:val="22"/>
          <w:szCs w:val="22"/>
        </w:rPr>
        <w:t xml:space="preserve"> the </w:t>
      </w:r>
      <w:r w:rsidR="00C61C07">
        <w:rPr>
          <w:rFonts w:ascii="Cambria" w:hAnsi="Cambria"/>
          <w:sz w:val="22"/>
          <w:szCs w:val="22"/>
        </w:rPr>
        <w:t xml:space="preserve">course </w:t>
      </w:r>
      <w:r w:rsidR="00796D33">
        <w:rPr>
          <w:rFonts w:ascii="Cambria" w:hAnsi="Cambria"/>
          <w:sz w:val="22"/>
          <w:szCs w:val="22"/>
        </w:rPr>
        <w:t>work</w:t>
      </w:r>
      <w:r w:rsidR="00C61C07">
        <w:rPr>
          <w:rFonts w:ascii="Cambria" w:hAnsi="Cambria"/>
          <w:sz w:val="22"/>
          <w:szCs w:val="22"/>
        </w:rPr>
        <w:t xml:space="preserve"> if you are currently living in a different time zone</w:t>
      </w:r>
      <w:r w:rsidR="00796D33">
        <w:rPr>
          <w:rFonts w:ascii="Cambria" w:hAnsi="Cambria"/>
          <w:sz w:val="22"/>
          <w:szCs w:val="22"/>
        </w:rPr>
        <w:t xml:space="preserve">. </w:t>
      </w:r>
      <w:r w:rsidR="007C62CE">
        <w:rPr>
          <w:rFonts w:ascii="Cambria" w:hAnsi="Cambria"/>
          <w:sz w:val="22"/>
          <w:szCs w:val="22"/>
        </w:rPr>
        <w:t xml:space="preserve">However, you are required to be in all </w:t>
      </w:r>
      <w:r w:rsidR="00115ED6">
        <w:rPr>
          <w:rFonts w:ascii="Cambria" w:hAnsi="Cambria"/>
          <w:sz w:val="22"/>
          <w:szCs w:val="22"/>
        </w:rPr>
        <w:t>synchronous class meeting</w:t>
      </w:r>
      <w:r w:rsidR="009D3933">
        <w:rPr>
          <w:rFonts w:ascii="Cambria" w:hAnsi="Cambria"/>
          <w:sz w:val="22"/>
          <w:szCs w:val="22"/>
        </w:rPr>
        <w:t>s</w:t>
      </w:r>
      <w:r w:rsidR="00115ED6">
        <w:rPr>
          <w:rFonts w:ascii="Cambria" w:hAnsi="Cambria"/>
          <w:sz w:val="22"/>
          <w:szCs w:val="22"/>
        </w:rPr>
        <w:t>. Also</w:t>
      </w:r>
      <w:r w:rsidR="00925EC2">
        <w:rPr>
          <w:rFonts w:ascii="Cambria" w:hAnsi="Cambria"/>
          <w:sz w:val="22"/>
          <w:szCs w:val="22"/>
        </w:rPr>
        <w:t xml:space="preserve">, since all community partners are located in the Vancouver area, you </w:t>
      </w:r>
      <w:r w:rsidR="009D3933">
        <w:rPr>
          <w:rFonts w:ascii="Cambria" w:hAnsi="Cambria"/>
          <w:sz w:val="22"/>
          <w:szCs w:val="22"/>
        </w:rPr>
        <w:t>must</w:t>
      </w:r>
      <w:r w:rsidR="00925EC2">
        <w:rPr>
          <w:rFonts w:ascii="Cambria" w:hAnsi="Cambria"/>
          <w:sz w:val="22"/>
          <w:szCs w:val="22"/>
        </w:rPr>
        <w:t xml:space="preserve"> make sure that you are </w:t>
      </w:r>
      <w:r w:rsidR="009D3933">
        <w:rPr>
          <w:rFonts w:ascii="Cambria" w:hAnsi="Cambria"/>
          <w:sz w:val="22"/>
          <w:szCs w:val="22"/>
        </w:rPr>
        <w:t xml:space="preserve">able to meet </w:t>
      </w:r>
      <w:r w:rsidR="000A1A90">
        <w:rPr>
          <w:rFonts w:ascii="Cambria" w:hAnsi="Cambria"/>
          <w:sz w:val="22"/>
          <w:szCs w:val="22"/>
        </w:rPr>
        <w:t xml:space="preserve">with community partners during their usual office hours. </w:t>
      </w:r>
    </w:p>
    <w:p w14:paraId="6B8ACAFB" w14:textId="75170FB6" w:rsidR="001E6867" w:rsidRDefault="001E6867" w:rsidP="00AA3666">
      <w:pPr>
        <w:spacing w:after="120"/>
        <w:jc w:val="both"/>
        <w:rPr>
          <w:rFonts w:ascii="Cambria" w:hAnsi="Cambria"/>
          <w:sz w:val="22"/>
          <w:szCs w:val="22"/>
        </w:rPr>
      </w:pPr>
      <w:r>
        <w:rPr>
          <w:rFonts w:ascii="Cambria" w:hAnsi="Cambria"/>
          <w:sz w:val="22"/>
          <w:szCs w:val="22"/>
        </w:rPr>
        <w:t xml:space="preserve">Given that it is a small </w:t>
      </w:r>
      <w:r w:rsidR="00604876">
        <w:rPr>
          <w:rFonts w:ascii="Cambria" w:hAnsi="Cambria"/>
          <w:sz w:val="22"/>
          <w:szCs w:val="22"/>
        </w:rPr>
        <w:t xml:space="preserve">seminar </w:t>
      </w:r>
      <w:r>
        <w:rPr>
          <w:rFonts w:ascii="Cambria" w:hAnsi="Cambria"/>
          <w:sz w:val="22"/>
          <w:szCs w:val="22"/>
        </w:rPr>
        <w:t>class</w:t>
      </w:r>
      <w:r w:rsidR="00604876">
        <w:rPr>
          <w:rFonts w:ascii="Cambria" w:hAnsi="Cambria"/>
          <w:sz w:val="22"/>
          <w:szCs w:val="22"/>
        </w:rPr>
        <w:t xml:space="preserve">, we ask you to share your video throughout the class and use your microphone </w:t>
      </w:r>
      <w:r w:rsidR="00AA3666">
        <w:rPr>
          <w:rFonts w:ascii="Cambria" w:hAnsi="Cambria"/>
          <w:sz w:val="22"/>
          <w:szCs w:val="22"/>
        </w:rPr>
        <w:t xml:space="preserve">to participate in discussions, if possible. </w:t>
      </w:r>
    </w:p>
    <w:p w14:paraId="64A7A882" w14:textId="0464689E" w:rsidR="00F45C5E" w:rsidRDefault="00DB20C6" w:rsidP="00AA3666">
      <w:pPr>
        <w:spacing w:after="120"/>
        <w:jc w:val="both"/>
        <w:rPr>
          <w:rFonts w:ascii="Cambria" w:hAnsi="Cambria"/>
          <w:sz w:val="22"/>
          <w:szCs w:val="22"/>
        </w:rPr>
      </w:pPr>
      <w:r>
        <w:rPr>
          <w:rFonts w:ascii="Cambria" w:hAnsi="Cambria"/>
          <w:sz w:val="22"/>
          <w:szCs w:val="22"/>
        </w:rPr>
        <w:t xml:space="preserve">Pending approval from </w:t>
      </w:r>
      <w:r w:rsidR="00A44E77">
        <w:rPr>
          <w:rFonts w:ascii="Cambria" w:hAnsi="Cambria"/>
          <w:sz w:val="22"/>
          <w:szCs w:val="22"/>
        </w:rPr>
        <w:t xml:space="preserve">UBC’s </w:t>
      </w:r>
      <w:r w:rsidR="004B7795">
        <w:rPr>
          <w:rFonts w:ascii="Cambria" w:hAnsi="Cambria"/>
          <w:sz w:val="22"/>
          <w:szCs w:val="22"/>
        </w:rPr>
        <w:t xml:space="preserve">Faculty of Arts, there might be a possibility to do some in-person outdoor volunteer work with some of the </w:t>
      </w:r>
      <w:r w:rsidR="001E71CC">
        <w:rPr>
          <w:rFonts w:ascii="Cambria" w:hAnsi="Cambria"/>
          <w:sz w:val="22"/>
          <w:szCs w:val="22"/>
        </w:rPr>
        <w:t xml:space="preserve">community partners. In that case, you must be able to commute </w:t>
      </w:r>
      <w:r w:rsidR="00C2563A">
        <w:rPr>
          <w:rFonts w:ascii="Cambria" w:hAnsi="Cambria"/>
          <w:sz w:val="22"/>
          <w:szCs w:val="22"/>
        </w:rPr>
        <w:t xml:space="preserve">safely </w:t>
      </w:r>
      <w:r w:rsidR="001E71CC">
        <w:rPr>
          <w:rFonts w:ascii="Cambria" w:hAnsi="Cambria"/>
          <w:sz w:val="22"/>
          <w:szCs w:val="22"/>
        </w:rPr>
        <w:t>to</w:t>
      </w:r>
      <w:r w:rsidR="00E548D6">
        <w:rPr>
          <w:rFonts w:ascii="Cambria" w:hAnsi="Cambria"/>
          <w:sz w:val="22"/>
          <w:szCs w:val="22"/>
        </w:rPr>
        <w:t xml:space="preserve"> the </w:t>
      </w:r>
      <w:r w:rsidR="004C34AB">
        <w:rPr>
          <w:rFonts w:ascii="Cambria" w:hAnsi="Cambria"/>
          <w:sz w:val="22"/>
          <w:szCs w:val="22"/>
        </w:rPr>
        <w:t>locations where you are asked to volunteer</w:t>
      </w:r>
      <w:r w:rsidR="001015B4">
        <w:rPr>
          <w:rFonts w:ascii="Cambria" w:hAnsi="Cambria"/>
          <w:sz w:val="22"/>
          <w:szCs w:val="22"/>
        </w:rPr>
        <w:t xml:space="preserve"> following the guidelines of the BC Health Authority and UBC</w:t>
      </w:r>
      <w:r w:rsidR="0053018E">
        <w:rPr>
          <w:rFonts w:ascii="Cambria" w:hAnsi="Cambria"/>
          <w:sz w:val="22"/>
          <w:szCs w:val="22"/>
        </w:rPr>
        <w:t xml:space="preserve">. </w:t>
      </w:r>
      <w:r w:rsidR="00443CF9">
        <w:rPr>
          <w:rFonts w:ascii="Cambria" w:hAnsi="Cambria"/>
          <w:sz w:val="22"/>
          <w:szCs w:val="22"/>
        </w:rPr>
        <w:t>You must follow all the COVID-19 protocols set by</w:t>
      </w:r>
      <w:r w:rsidR="00F83E05">
        <w:rPr>
          <w:rFonts w:ascii="Cambria" w:hAnsi="Cambria"/>
          <w:sz w:val="22"/>
          <w:szCs w:val="22"/>
        </w:rPr>
        <w:t xml:space="preserve"> the</w:t>
      </w:r>
      <w:r w:rsidR="00443CF9">
        <w:rPr>
          <w:rFonts w:ascii="Cambria" w:hAnsi="Cambria"/>
          <w:sz w:val="22"/>
          <w:szCs w:val="22"/>
        </w:rPr>
        <w:t xml:space="preserve"> community partner</w:t>
      </w:r>
      <w:r w:rsidR="00FE113C">
        <w:rPr>
          <w:rFonts w:ascii="Cambria" w:hAnsi="Cambria"/>
          <w:sz w:val="22"/>
          <w:szCs w:val="22"/>
        </w:rPr>
        <w:t>s</w:t>
      </w:r>
      <w:r w:rsidR="00443CF9">
        <w:rPr>
          <w:rFonts w:ascii="Cambria" w:hAnsi="Cambria"/>
          <w:sz w:val="22"/>
          <w:szCs w:val="22"/>
        </w:rPr>
        <w:t xml:space="preserve"> and complete any training </w:t>
      </w:r>
      <w:r w:rsidR="00FE113C">
        <w:rPr>
          <w:rFonts w:ascii="Cambria" w:hAnsi="Cambria"/>
          <w:sz w:val="22"/>
          <w:szCs w:val="22"/>
        </w:rPr>
        <w:t>they require</w:t>
      </w:r>
      <w:r w:rsidR="00F83E05">
        <w:rPr>
          <w:rFonts w:ascii="Cambria" w:hAnsi="Cambria"/>
          <w:sz w:val="22"/>
          <w:szCs w:val="22"/>
        </w:rPr>
        <w:t xml:space="preserve"> for in-person work</w:t>
      </w:r>
      <w:r w:rsidR="00443CF9">
        <w:rPr>
          <w:rFonts w:ascii="Cambria" w:hAnsi="Cambria"/>
          <w:sz w:val="22"/>
          <w:szCs w:val="22"/>
        </w:rPr>
        <w:t xml:space="preserve">. </w:t>
      </w:r>
    </w:p>
    <w:p w14:paraId="56523527" w14:textId="77777777" w:rsidR="001015B4" w:rsidRPr="00AA3666" w:rsidRDefault="001015B4" w:rsidP="00AA3666">
      <w:pPr>
        <w:spacing w:after="120"/>
        <w:jc w:val="both"/>
        <w:rPr>
          <w:rFonts w:ascii="Cambria" w:hAnsi="Cambria"/>
          <w:sz w:val="22"/>
          <w:szCs w:val="22"/>
        </w:rPr>
      </w:pPr>
    </w:p>
    <w:p w14:paraId="186FEC90" w14:textId="2ACE01EB" w:rsidR="001A0031" w:rsidRDefault="001A0031" w:rsidP="00BA3D13">
      <w:pPr>
        <w:pStyle w:val="Subtitle"/>
      </w:pPr>
      <w:r w:rsidRPr="00AE3343">
        <w:t>Required Texts and Readings</w:t>
      </w:r>
    </w:p>
    <w:p w14:paraId="3C2C6BAA" w14:textId="77777777" w:rsidR="001015B4" w:rsidRPr="001015B4" w:rsidRDefault="001015B4" w:rsidP="001015B4"/>
    <w:p w14:paraId="6D44C486" w14:textId="099FDD64" w:rsidR="001A0031" w:rsidRDefault="001A0031" w:rsidP="00F83E05">
      <w:pPr>
        <w:pStyle w:val="Normal1"/>
        <w:widowControl/>
        <w:autoSpaceDE w:val="0"/>
        <w:autoSpaceDN w:val="0"/>
        <w:adjustRightInd w:val="0"/>
        <w:spacing w:after="120"/>
        <w:rPr>
          <w:rFonts w:ascii="Cambria" w:hAnsi="Cambria" w:cs="Tahoma"/>
          <w:sz w:val="22"/>
          <w:szCs w:val="22"/>
          <w:lang w:val="en-CA"/>
        </w:rPr>
      </w:pPr>
      <w:r w:rsidRPr="001A0031">
        <w:rPr>
          <w:rFonts w:ascii="Cambria" w:hAnsi="Cambria" w:cs="Tahoma"/>
          <w:sz w:val="22"/>
          <w:szCs w:val="22"/>
          <w:lang w:val="en-CA"/>
        </w:rPr>
        <w:t>The course material</w:t>
      </w:r>
      <w:r w:rsidR="00F83E05">
        <w:rPr>
          <w:rFonts w:ascii="Cambria" w:hAnsi="Cambria" w:cs="Tahoma"/>
          <w:sz w:val="22"/>
          <w:szCs w:val="22"/>
          <w:lang w:val="en-CA"/>
        </w:rPr>
        <w:t>s</w:t>
      </w:r>
      <w:r w:rsidRPr="001A0031">
        <w:rPr>
          <w:rFonts w:ascii="Cambria" w:hAnsi="Cambria" w:cs="Tahoma"/>
          <w:sz w:val="22"/>
          <w:szCs w:val="22"/>
          <w:lang w:val="en-CA"/>
        </w:rPr>
        <w:t xml:space="preserve"> </w:t>
      </w:r>
      <w:r w:rsidR="00F83E05">
        <w:rPr>
          <w:rFonts w:ascii="Cambria" w:hAnsi="Cambria" w:cs="Tahoma"/>
          <w:sz w:val="22"/>
          <w:szCs w:val="22"/>
          <w:lang w:val="en-CA"/>
        </w:rPr>
        <w:t>are</w:t>
      </w:r>
      <w:r w:rsidRPr="001A0031">
        <w:rPr>
          <w:rFonts w:ascii="Cambria" w:hAnsi="Cambria" w:cs="Tahoma"/>
          <w:sz w:val="22"/>
          <w:szCs w:val="22"/>
          <w:lang w:val="en-CA"/>
        </w:rPr>
        <w:t xml:space="preserve"> available online through the Library Online Course Reserves</w:t>
      </w:r>
      <w:r w:rsidR="00F83E05">
        <w:rPr>
          <w:rFonts w:ascii="Cambria" w:hAnsi="Cambria" w:cs="Tahoma"/>
          <w:sz w:val="22"/>
          <w:szCs w:val="22"/>
          <w:lang w:val="en-CA"/>
        </w:rPr>
        <w:t xml:space="preserve"> (LOCR)</w:t>
      </w:r>
      <w:r w:rsidRPr="001A0031">
        <w:rPr>
          <w:rFonts w:ascii="Cambria" w:hAnsi="Cambria" w:cs="Tahoma"/>
          <w:sz w:val="22"/>
          <w:szCs w:val="22"/>
          <w:lang w:val="en-CA"/>
        </w:rPr>
        <w:t>.</w:t>
      </w:r>
      <w:r w:rsidR="00F83E05">
        <w:rPr>
          <w:rFonts w:ascii="Cambria" w:hAnsi="Cambria" w:cs="Tahoma"/>
          <w:sz w:val="22"/>
          <w:szCs w:val="22"/>
          <w:lang w:val="en-CA"/>
        </w:rPr>
        <w:t xml:space="preserve"> A link to LOCR is available on the course Canvas site. </w:t>
      </w:r>
    </w:p>
    <w:p w14:paraId="3B5363AB" w14:textId="0F2B23B0" w:rsidR="001A0031" w:rsidRDefault="001A0031" w:rsidP="00DD12E6">
      <w:pPr>
        <w:pStyle w:val="Subtitle"/>
      </w:pPr>
      <w:r w:rsidRPr="001A0031">
        <w:t>Course Requirements and Evaluation</w:t>
      </w:r>
    </w:p>
    <w:p w14:paraId="0504E2FE" w14:textId="77777777" w:rsidR="001015B4" w:rsidRPr="001015B4" w:rsidRDefault="001015B4" w:rsidP="001015B4"/>
    <w:tbl>
      <w:tblPr>
        <w:tblStyle w:val="PlainTable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44"/>
        <w:gridCol w:w="2080"/>
        <w:gridCol w:w="1605"/>
      </w:tblGrid>
      <w:tr w:rsidR="007243D2" w:rsidRPr="00B86071" w14:paraId="21BFF495" w14:textId="77777777" w:rsidTr="007455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6" w:type="dxa"/>
            <w:tcBorders>
              <w:top w:val="nil"/>
              <w:left w:val="nil"/>
              <w:bottom w:val="single" w:sz="4" w:space="0" w:color="auto"/>
            </w:tcBorders>
          </w:tcPr>
          <w:p w14:paraId="44BB23A9" w14:textId="77777777" w:rsidR="007243D2" w:rsidRPr="001A0031" w:rsidRDefault="007243D2" w:rsidP="00AA3666">
            <w:pPr>
              <w:spacing w:after="120"/>
              <w:rPr>
                <w:rFonts w:ascii="Cambria" w:hAnsi="Cambria"/>
                <w:caps w:val="0"/>
                <w:sz w:val="22"/>
                <w:szCs w:val="22"/>
              </w:rPr>
            </w:pPr>
          </w:p>
        </w:tc>
        <w:tc>
          <w:tcPr>
            <w:tcW w:w="5244" w:type="dxa"/>
          </w:tcPr>
          <w:p w14:paraId="5EA49C8E" w14:textId="5684EE69" w:rsidR="007243D2" w:rsidRPr="001A0031" w:rsidRDefault="007243D2" w:rsidP="00AA3666">
            <w:pPr>
              <w:spacing w:after="120"/>
              <w:cnfStyle w:val="100000000000" w:firstRow="1" w:lastRow="0" w:firstColumn="0" w:lastColumn="0" w:oddVBand="0" w:evenVBand="0" w:oddHBand="0" w:evenHBand="0" w:firstRowFirstColumn="0" w:firstRowLastColumn="0" w:lastRowFirstColumn="0" w:lastRowLastColumn="0"/>
              <w:rPr>
                <w:rFonts w:ascii="Cambria" w:hAnsi="Cambria"/>
                <w:caps w:val="0"/>
                <w:sz w:val="22"/>
                <w:szCs w:val="22"/>
              </w:rPr>
            </w:pPr>
            <w:r w:rsidRPr="001A0031">
              <w:rPr>
                <w:rFonts w:ascii="Cambria" w:hAnsi="Cambria"/>
                <w:caps w:val="0"/>
                <w:sz w:val="22"/>
                <w:szCs w:val="22"/>
              </w:rPr>
              <w:t>Requirement</w:t>
            </w:r>
          </w:p>
        </w:tc>
        <w:tc>
          <w:tcPr>
            <w:tcW w:w="2080" w:type="dxa"/>
          </w:tcPr>
          <w:p w14:paraId="6C16D43E" w14:textId="0A1CFF9F" w:rsidR="007243D2" w:rsidRPr="001A0031" w:rsidRDefault="007243D2" w:rsidP="00AA3666">
            <w:pPr>
              <w:spacing w:after="120"/>
              <w:cnfStyle w:val="100000000000" w:firstRow="1" w:lastRow="0" w:firstColumn="0" w:lastColumn="0" w:oddVBand="0" w:evenVBand="0" w:oddHBand="0" w:evenHBand="0" w:firstRowFirstColumn="0" w:firstRowLastColumn="0" w:lastRowFirstColumn="0" w:lastRowLastColumn="0"/>
              <w:rPr>
                <w:rFonts w:ascii="Cambria" w:hAnsi="Cambria"/>
                <w:caps w:val="0"/>
                <w:sz w:val="22"/>
                <w:szCs w:val="22"/>
              </w:rPr>
            </w:pPr>
            <w:r w:rsidRPr="001A0031">
              <w:rPr>
                <w:rFonts w:ascii="Cambria" w:hAnsi="Cambria"/>
                <w:caps w:val="0"/>
                <w:sz w:val="22"/>
                <w:szCs w:val="22"/>
              </w:rPr>
              <w:t>Due</w:t>
            </w:r>
          </w:p>
        </w:tc>
        <w:tc>
          <w:tcPr>
            <w:tcW w:w="1605" w:type="dxa"/>
          </w:tcPr>
          <w:p w14:paraId="42D93480" w14:textId="505FD933" w:rsidR="007243D2" w:rsidRPr="001A0031" w:rsidRDefault="007243D2" w:rsidP="00AA3666">
            <w:pPr>
              <w:spacing w:after="120"/>
              <w:cnfStyle w:val="100000000000" w:firstRow="1" w:lastRow="0" w:firstColumn="0" w:lastColumn="0" w:oddVBand="0" w:evenVBand="0" w:oddHBand="0" w:evenHBand="0" w:firstRowFirstColumn="0" w:firstRowLastColumn="0" w:lastRowFirstColumn="0" w:lastRowLastColumn="0"/>
              <w:rPr>
                <w:rFonts w:ascii="Cambria" w:hAnsi="Cambria"/>
                <w:caps w:val="0"/>
                <w:sz w:val="22"/>
                <w:szCs w:val="22"/>
              </w:rPr>
            </w:pPr>
            <w:r w:rsidRPr="001A0031">
              <w:rPr>
                <w:rFonts w:ascii="Cambria" w:hAnsi="Cambria"/>
                <w:caps w:val="0"/>
                <w:sz w:val="22"/>
                <w:szCs w:val="22"/>
              </w:rPr>
              <w:t>% of final grade</w:t>
            </w:r>
          </w:p>
        </w:tc>
      </w:tr>
      <w:tr w:rsidR="00871990" w:rsidRPr="00B86071" w14:paraId="1D97CD78" w14:textId="77777777" w:rsidTr="0074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val="restart"/>
            <w:tcBorders>
              <w:top w:val="single" w:sz="4" w:space="0" w:color="auto"/>
            </w:tcBorders>
            <w:textDirection w:val="btLr"/>
          </w:tcPr>
          <w:p w14:paraId="4AE55409" w14:textId="32ABC5A8" w:rsidR="00871990" w:rsidRPr="00745531" w:rsidRDefault="00821205" w:rsidP="00821205">
            <w:pPr>
              <w:spacing w:after="120"/>
              <w:ind w:left="113" w:right="113"/>
              <w:rPr>
                <w:rFonts w:ascii="Cambria" w:hAnsi="Cambria"/>
                <w:bCs w:val="0"/>
                <w:sz w:val="16"/>
                <w:szCs w:val="16"/>
              </w:rPr>
            </w:pPr>
            <w:r w:rsidRPr="00745531">
              <w:rPr>
                <w:rFonts w:ascii="Cambria" w:hAnsi="Cambria"/>
                <w:b w:val="0"/>
                <w:caps w:val="0"/>
                <w:sz w:val="16"/>
                <w:szCs w:val="16"/>
              </w:rPr>
              <w:t>F</w:t>
            </w:r>
            <w:r w:rsidR="0088735E" w:rsidRPr="008C13D7">
              <w:rPr>
                <w:rFonts w:ascii="Cambria" w:hAnsi="Cambria"/>
                <w:b w:val="0"/>
                <w:caps w:val="0"/>
                <w:sz w:val="16"/>
                <w:szCs w:val="16"/>
              </w:rPr>
              <w:t xml:space="preserve">ieldnotes </w:t>
            </w:r>
            <w:r w:rsidR="0088735E" w:rsidRPr="00745531">
              <w:rPr>
                <w:rFonts w:ascii="Cambria" w:hAnsi="Cambria"/>
                <w:b w:val="0"/>
                <w:caps w:val="0"/>
                <w:sz w:val="16"/>
                <w:szCs w:val="16"/>
              </w:rPr>
              <w:t>&amp;</w:t>
            </w:r>
            <w:r w:rsidR="00745531" w:rsidRPr="00745531">
              <w:rPr>
                <w:rFonts w:ascii="Cambria" w:hAnsi="Cambria"/>
                <w:sz w:val="16"/>
                <w:szCs w:val="16"/>
              </w:rPr>
              <w:t xml:space="preserve"> </w:t>
            </w:r>
            <w:r w:rsidR="0088735E" w:rsidRPr="008C13D7">
              <w:rPr>
                <w:rFonts w:ascii="Cambria" w:hAnsi="Cambria"/>
                <w:b w:val="0"/>
                <w:caps w:val="0"/>
                <w:sz w:val="16"/>
                <w:szCs w:val="16"/>
              </w:rPr>
              <w:t>write-ups</w:t>
            </w:r>
          </w:p>
        </w:tc>
        <w:tc>
          <w:tcPr>
            <w:tcW w:w="5244" w:type="dxa"/>
          </w:tcPr>
          <w:p w14:paraId="5C16C90D" w14:textId="12185799" w:rsidR="00871990" w:rsidRPr="001A0031" w:rsidRDefault="00871990" w:rsidP="00AA3666">
            <w:pPr>
              <w:spacing w:after="120"/>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1A0031">
              <w:rPr>
                <w:rFonts w:ascii="Cambria" w:hAnsi="Cambria"/>
                <w:sz w:val="22"/>
                <w:szCs w:val="22"/>
              </w:rPr>
              <w:t xml:space="preserve">Ethnography 1: </w:t>
            </w:r>
            <w:proofErr w:type="spellStart"/>
            <w:r w:rsidRPr="001A0031">
              <w:rPr>
                <w:rFonts w:ascii="Cambria" w:hAnsi="Cambria"/>
                <w:sz w:val="22"/>
                <w:szCs w:val="22"/>
              </w:rPr>
              <w:t>Neighbourhood</w:t>
            </w:r>
            <w:proofErr w:type="spellEnd"/>
            <w:r w:rsidRPr="001A0031">
              <w:rPr>
                <w:rFonts w:ascii="Cambria" w:hAnsi="Cambria"/>
                <w:sz w:val="22"/>
                <w:szCs w:val="22"/>
              </w:rPr>
              <w:t xml:space="preserve"> Description</w:t>
            </w:r>
          </w:p>
        </w:tc>
        <w:tc>
          <w:tcPr>
            <w:tcW w:w="2080" w:type="dxa"/>
          </w:tcPr>
          <w:p w14:paraId="712BD827" w14:textId="77777777" w:rsidR="00871990" w:rsidRPr="001A0031" w:rsidRDefault="00871990" w:rsidP="00AA3666">
            <w:pPr>
              <w:spacing w:after="12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1A0031">
              <w:rPr>
                <w:rFonts w:ascii="Cambria" w:hAnsi="Cambria"/>
                <w:sz w:val="22"/>
                <w:szCs w:val="22"/>
              </w:rPr>
              <w:t>May 20 (Thurs)</w:t>
            </w:r>
          </w:p>
        </w:tc>
        <w:tc>
          <w:tcPr>
            <w:tcW w:w="1605" w:type="dxa"/>
          </w:tcPr>
          <w:p w14:paraId="3A10479B" w14:textId="77777777" w:rsidR="00871990" w:rsidRPr="001A0031" w:rsidRDefault="00871990" w:rsidP="00AA3666">
            <w:pPr>
              <w:spacing w:after="12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1A0031">
              <w:rPr>
                <w:rFonts w:ascii="Cambria" w:hAnsi="Cambria"/>
                <w:sz w:val="22"/>
                <w:szCs w:val="22"/>
              </w:rPr>
              <w:t>20%</w:t>
            </w:r>
          </w:p>
        </w:tc>
      </w:tr>
      <w:tr w:rsidR="00871990" w:rsidRPr="00B86071" w14:paraId="4F933BA3" w14:textId="77777777" w:rsidTr="00745531">
        <w:trPr>
          <w:trHeight w:val="279"/>
        </w:trPr>
        <w:tc>
          <w:tcPr>
            <w:cnfStyle w:val="001000000000" w:firstRow="0" w:lastRow="0" w:firstColumn="1" w:lastColumn="0" w:oddVBand="0" w:evenVBand="0" w:oddHBand="0" w:evenHBand="0" w:firstRowFirstColumn="0" w:firstRowLastColumn="0" w:lastRowFirstColumn="0" w:lastRowLastColumn="0"/>
            <w:tcW w:w="426" w:type="dxa"/>
            <w:vMerge/>
          </w:tcPr>
          <w:p w14:paraId="3B119606" w14:textId="77777777" w:rsidR="00871990" w:rsidRPr="001A0031" w:rsidRDefault="00871990" w:rsidP="00AA3666">
            <w:pPr>
              <w:spacing w:after="120"/>
              <w:rPr>
                <w:rFonts w:ascii="Cambria" w:hAnsi="Cambria"/>
                <w:sz w:val="22"/>
                <w:szCs w:val="22"/>
              </w:rPr>
            </w:pPr>
          </w:p>
        </w:tc>
        <w:tc>
          <w:tcPr>
            <w:tcW w:w="5244" w:type="dxa"/>
          </w:tcPr>
          <w:p w14:paraId="63B224FF" w14:textId="375460C7" w:rsidR="00871990" w:rsidRPr="001A0031" w:rsidRDefault="00871990" w:rsidP="00AA3666">
            <w:pPr>
              <w:spacing w:after="120"/>
              <w:cnfStyle w:val="000000000000" w:firstRow="0" w:lastRow="0" w:firstColumn="0" w:lastColumn="0" w:oddVBand="0" w:evenVBand="0" w:oddHBand="0" w:evenHBand="0" w:firstRowFirstColumn="0" w:firstRowLastColumn="0" w:lastRowFirstColumn="0" w:lastRowLastColumn="0"/>
              <w:rPr>
                <w:rFonts w:ascii="Cambria" w:hAnsi="Cambria"/>
                <w:b/>
                <w:sz w:val="22"/>
                <w:szCs w:val="22"/>
              </w:rPr>
            </w:pPr>
            <w:r w:rsidRPr="001A0031">
              <w:rPr>
                <w:rFonts w:ascii="Cambria" w:hAnsi="Cambria"/>
                <w:sz w:val="22"/>
                <w:szCs w:val="22"/>
              </w:rPr>
              <w:t>Ethnography 2: Community Organization Portrait</w:t>
            </w:r>
          </w:p>
        </w:tc>
        <w:tc>
          <w:tcPr>
            <w:tcW w:w="2080" w:type="dxa"/>
          </w:tcPr>
          <w:p w14:paraId="44423183" w14:textId="77777777" w:rsidR="00871990" w:rsidRPr="001A0031" w:rsidRDefault="00871990" w:rsidP="00AA3666">
            <w:pPr>
              <w:spacing w:after="12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A0031">
              <w:rPr>
                <w:rFonts w:ascii="Cambria" w:hAnsi="Cambria"/>
                <w:sz w:val="22"/>
                <w:szCs w:val="22"/>
              </w:rPr>
              <w:t>May 27 (Thurs)</w:t>
            </w:r>
          </w:p>
        </w:tc>
        <w:tc>
          <w:tcPr>
            <w:tcW w:w="1605" w:type="dxa"/>
          </w:tcPr>
          <w:p w14:paraId="3A72577D" w14:textId="77777777" w:rsidR="00871990" w:rsidRPr="001A0031" w:rsidRDefault="00871990" w:rsidP="00AA3666">
            <w:pPr>
              <w:spacing w:after="12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A0031">
              <w:rPr>
                <w:rFonts w:ascii="Cambria" w:hAnsi="Cambria"/>
                <w:sz w:val="22"/>
                <w:szCs w:val="22"/>
              </w:rPr>
              <w:t>20%</w:t>
            </w:r>
          </w:p>
        </w:tc>
      </w:tr>
      <w:tr w:rsidR="00871990" w:rsidRPr="00B86071" w14:paraId="67685308" w14:textId="77777777" w:rsidTr="0074553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26" w:type="dxa"/>
            <w:vMerge/>
          </w:tcPr>
          <w:p w14:paraId="1938712A" w14:textId="77777777" w:rsidR="00871990" w:rsidRPr="001A0031" w:rsidRDefault="00871990" w:rsidP="00AA3666">
            <w:pPr>
              <w:spacing w:after="120"/>
              <w:rPr>
                <w:rFonts w:ascii="Cambria" w:hAnsi="Cambria"/>
                <w:sz w:val="22"/>
                <w:szCs w:val="22"/>
              </w:rPr>
            </w:pPr>
          </w:p>
        </w:tc>
        <w:tc>
          <w:tcPr>
            <w:tcW w:w="5244" w:type="dxa"/>
          </w:tcPr>
          <w:p w14:paraId="5E63C543" w14:textId="7E5EE307" w:rsidR="00871990" w:rsidRPr="001A0031" w:rsidRDefault="00871990" w:rsidP="00AA3666">
            <w:pPr>
              <w:spacing w:after="120"/>
              <w:cnfStyle w:val="000000100000" w:firstRow="0" w:lastRow="0" w:firstColumn="0" w:lastColumn="0" w:oddVBand="0" w:evenVBand="0" w:oddHBand="1" w:evenHBand="0" w:firstRowFirstColumn="0" w:firstRowLastColumn="0" w:lastRowFirstColumn="0" w:lastRowLastColumn="0"/>
              <w:rPr>
                <w:rFonts w:ascii="Cambria" w:hAnsi="Cambria"/>
                <w:b/>
                <w:caps/>
                <w:sz w:val="22"/>
                <w:szCs w:val="22"/>
              </w:rPr>
            </w:pPr>
            <w:r w:rsidRPr="001A0031">
              <w:rPr>
                <w:rFonts w:ascii="Cambria" w:hAnsi="Cambria"/>
                <w:sz w:val="22"/>
                <w:szCs w:val="22"/>
              </w:rPr>
              <w:t>Interview Guide</w:t>
            </w:r>
          </w:p>
        </w:tc>
        <w:tc>
          <w:tcPr>
            <w:tcW w:w="2080" w:type="dxa"/>
          </w:tcPr>
          <w:p w14:paraId="34938E81" w14:textId="77777777" w:rsidR="00871990" w:rsidRPr="001A0031" w:rsidRDefault="00871990" w:rsidP="00AA3666">
            <w:pPr>
              <w:spacing w:after="12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1A0031">
              <w:rPr>
                <w:rFonts w:ascii="Cambria" w:hAnsi="Cambria"/>
                <w:sz w:val="22"/>
                <w:szCs w:val="22"/>
              </w:rPr>
              <w:t>May 31 (Mon)</w:t>
            </w:r>
          </w:p>
        </w:tc>
        <w:tc>
          <w:tcPr>
            <w:tcW w:w="1605" w:type="dxa"/>
          </w:tcPr>
          <w:p w14:paraId="1BCECBAC" w14:textId="77777777" w:rsidR="00871990" w:rsidRPr="001A0031" w:rsidDel="00F04B27" w:rsidRDefault="00871990" w:rsidP="00AA3666">
            <w:pPr>
              <w:spacing w:after="12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1A0031">
              <w:rPr>
                <w:rFonts w:ascii="Cambria" w:hAnsi="Cambria"/>
                <w:sz w:val="22"/>
                <w:szCs w:val="22"/>
              </w:rPr>
              <w:t>-</w:t>
            </w:r>
          </w:p>
        </w:tc>
      </w:tr>
      <w:tr w:rsidR="00871990" w:rsidRPr="00B86071" w14:paraId="27BA8DF2" w14:textId="77777777" w:rsidTr="00745531">
        <w:trPr>
          <w:trHeight w:val="279"/>
        </w:trPr>
        <w:tc>
          <w:tcPr>
            <w:cnfStyle w:val="001000000000" w:firstRow="0" w:lastRow="0" w:firstColumn="1" w:lastColumn="0" w:oddVBand="0" w:evenVBand="0" w:oddHBand="0" w:evenHBand="0" w:firstRowFirstColumn="0" w:firstRowLastColumn="0" w:lastRowFirstColumn="0" w:lastRowLastColumn="0"/>
            <w:tcW w:w="426" w:type="dxa"/>
            <w:vMerge/>
          </w:tcPr>
          <w:p w14:paraId="4B556353" w14:textId="77777777" w:rsidR="00871990" w:rsidRPr="001A0031" w:rsidRDefault="00871990" w:rsidP="00AA3666">
            <w:pPr>
              <w:spacing w:after="120"/>
              <w:rPr>
                <w:rFonts w:ascii="Cambria" w:hAnsi="Cambria"/>
                <w:sz w:val="22"/>
                <w:szCs w:val="22"/>
              </w:rPr>
            </w:pPr>
          </w:p>
        </w:tc>
        <w:tc>
          <w:tcPr>
            <w:tcW w:w="5244" w:type="dxa"/>
          </w:tcPr>
          <w:p w14:paraId="28465A09" w14:textId="41FABDEF" w:rsidR="00871990" w:rsidRPr="001A0031" w:rsidRDefault="00871990" w:rsidP="00AA3666">
            <w:pPr>
              <w:spacing w:after="120"/>
              <w:cnfStyle w:val="000000000000" w:firstRow="0" w:lastRow="0" w:firstColumn="0" w:lastColumn="0" w:oddVBand="0" w:evenVBand="0" w:oddHBand="0" w:evenHBand="0" w:firstRowFirstColumn="0" w:firstRowLastColumn="0" w:lastRowFirstColumn="0" w:lastRowLastColumn="0"/>
              <w:rPr>
                <w:rFonts w:ascii="Cambria" w:hAnsi="Cambria"/>
                <w:b/>
                <w:caps/>
                <w:sz w:val="22"/>
                <w:szCs w:val="22"/>
              </w:rPr>
            </w:pPr>
            <w:r w:rsidRPr="001A0031">
              <w:rPr>
                <w:rFonts w:ascii="Cambria" w:hAnsi="Cambria"/>
                <w:sz w:val="22"/>
                <w:szCs w:val="22"/>
              </w:rPr>
              <w:t>Interview Transcript</w:t>
            </w:r>
          </w:p>
        </w:tc>
        <w:tc>
          <w:tcPr>
            <w:tcW w:w="2080" w:type="dxa"/>
          </w:tcPr>
          <w:p w14:paraId="2DF8D5F9" w14:textId="77777777" w:rsidR="00871990" w:rsidRPr="001A0031" w:rsidRDefault="00871990" w:rsidP="00AA3666">
            <w:pPr>
              <w:spacing w:after="12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A0031">
              <w:rPr>
                <w:rFonts w:ascii="Cambria" w:hAnsi="Cambria"/>
                <w:sz w:val="22"/>
                <w:szCs w:val="22"/>
              </w:rPr>
              <w:t>June 7 (Mon)</w:t>
            </w:r>
          </w:p>
        </w:tc>
        <w:tc>
          <w:tcPr>
            <w:tcW w:w="1605" w:type="dxa"/>
          </w:tcPr>
          <w:p w14:paraId="3E358EF8" w14:textId="77777777" w:rsidR="00871990" w:rsidRPr="001A0031" w:rsidRDefault="00871990" w:rsidP="00AA3666">
            <w:pPr>
              <w:spacing w:after="12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A0031">
              <w:rPr>
                <w:rFonts w:ascii="Cambria" w:hAnsi="Cambria"/>
                <w:sz w:val="22"/>
                <w:szCs w:val="22"/>
              </w:rPr>
              <w:t>-</w:t>
            </w:r>
          </w:p>
        </w:tc>
      </w:tr>
      <w:tr w:rsidR="00871990" w:rsidRPr="00B86071" w14:paraId="1C7488C8" w14:textId="77777777" w:rsidTr="0074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Merge/>
            <w:tcBorders>
              <w:bottom w:val="single" w:sz="4" w:space="0" w:color="auto"/>
            </w:tcBorders>
          </w:tcPr>
          <w:p w14:paraId="1936D69C" w14:textId="77777777" w:rsidR="00871990" w:rsidRPr="001A0031" w:rsidRDefault="00871990" w:rsidP="00AA3666">
            <w:pPr>
              <w:spacing w:after="120"/>
              <w:rPr>
                <w:rFonts w:ascii="Cambria" w:hAnsi="Cambria"/>
                <w:sz w:val="22"/>
                <w:szCs w:val="22"/>
              </w:rPr>
            </w:pPr>
          </w:p>
        </w:tc>
        <w:tc>
          <w:tcPr>
            <w:tcW w:w="5244" w:type="dxa"/>
          </w:tcPr>
          <w:p w14:paraId="3AE44C30" w14:textId="16A0284D" w:rsidR="00871990" w:rsidRPr="001A0031" w:rsidRDefault="00871990" w:rsidP="00AA3666">
            <w:pPr>
              <w:spacing w:after="120"/>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1A0031">
              <w:rPr>
                <w:rFonts w:ascii="Cambria" w:hAnsi="Cambria"/>
                <w:sz w:val="22"/>
                <w:szCs w:val="22"/>
              </w:rPr>
              <w:t>Ethnography 3: Program Description</w:t>
            </w:r>
          </w:p>
        </w:tc>
        <w:tc>
          <w:tcPr>
            <w:tcW w:w="2080" w:type="dxa"/>
          </w:tcPr>
          <w:p w14:paraId="634BAE05" w14:textId="77777777" w:rsidR="00871990" w:rsidRPr="001A0031" w:rsidRDefault="00871990" w:rsidP="00AA3666">
            <w:pPr>
              <w:spacing w:after="12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1A0031">
              <w:rPr>
                <w:rFonts w:ascii="Cambria" w:hAnsi="Cambria"/>
                <w:sz w:val="22"/>
                <w:szCs w:val="22"/>
              </w:rPr>
              <w:t>June 14 (Mon)</w:t>
            </w:r>
          </w:p>
        </w:tc>
        <w:tc>
          <w:tcPr>
            <w:tcW w:w="1605" w:type="dxa"/>
          </w:tcPr>
          <w:p w14:paraId="695FD4D3" w14:textId="77777777" w:rsidR="00871990" w:rsidRPr="001A0031" w:rsidRDefault="00871990" w:rsidP="00AA3666">
            <w:pPr>
              <w:spacing w:after="12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1A0031">
              <w:rPr>
                <w:rFonts w:ascii="Cambria" w:hAnsi="Cambria"/>
                <w:sz w:val="22"/>
                <w:szCs w:val="22"/>
              </w:rPr>
              <w:t>20%</w:t>
            </w:r>
          </w:p>
        </w:tc>
      </w:tr>
      <w:tr w:rsidR="007243D2" w:rsidRPr="00B86071" w14:paraId="174E9C15" w14:textId="77777777" w:rsidTr="00745531">
        <w:trPr>
          <w:trHeight w:val="333"/>
        </w:trPr>
        <w:tc>
          <w:tcPr>
            <w:cnfStyle w:val="001000000000" w:firstRow="0" w:lastRow="0" w:firstColumn="1" w:lastColumn="0" w:oddVBand="0" w:evenVBand="0" w:oddHBand="0" w:evenHBand="0" w:firstRowFirstColumn="0" w:firstRowLastColumn="0" w:lastRowFirstColumn="0" w:lastRowLastColumn="0"/>
            <w:tcW w:w="426" w:type="dxa"/>
            <w:tcBorders>
              <w:left w:val="nil"/>
              <w:bottom w:val="nil"/>
            </w:tcBorders>
            <w:shd w:val="clear" w:color="auto" w:fill="auto"/>
          </w:tcPr>
          <w:p w14:paraId="5D3D6E15" w14:textId="77777777" w:rsidR="007243D2" w:rsidRPr="001A0031" w:rsidRDefault="007243D2" w:rsidP="00AA3666">
            <w:pPr>
              <w:spacing w:after="120"/>
              <w:rPr>
                <w:rFonts w:ascii="Cambria" w:hAnsi="Cambria"/>
                <w:sz w:val="22"/>
                <w:szCs w:val="22"/>
              </w:rPr>
            </w:pPr>
          </w:p>
        </w:tc>
        <w:tc>
          <w:tcPr>
            <w:tcW w:w="5244" w:type="dxa"/>
          </w:tcPr>
          <w:p w14:paraId="3DB02A3C" w14:textId="338DAD48" w:rsidR="007243D2" w:rsidRPr="001A0031" w:rsidRDefault="007243D2" w:rsidP="00AA3666">
            <w:pPr>
              <w:spacing w:after="120"/>
              <w:cnfStyle w:val="000000000000" w:firstRow="0" w:lastRow="0" w:firstColumn="0" w:lastColumn="0" w:oddVBand="0" w:evenVBand="0" w:oddHBand="0" w:evenHBand="0" w:firstRowFirstColumn="0" w:firstRowLastColumn="0" w:lastRowFirstColumn="0" w:lastRowLastColumn="0"/>
              <w:rPr>
                <w:rFonts w:ascii="Cambria" w:hAnsi="Cambria"/>
                <w:b/>
                <w:caps/>
                <w:sz w:val="22"/>
                <w:szCs w:val="22"/>
              </w:rPr>
            </w:pPr>
            <w:r w:rsidRPr="001A0031">
              <w:rPr>
                <w:rFonts w:ascii="Cambria" w:hAnsi="Cambria"/>
                <w:sz w:val="22"/>
                <w:szCs w:val="22"/>
              </w:rPr>
              <w:t>Final Ethnographic Account</w:t>
            </w:r>
          </w:p>
        </w:tc>
        <w:tc>
          <w:tcPr>
            <w:tcW w:w="2080" w:type="dxa"/>
          </w:tcPr>
          <w:p w14:paraId="2A5127E0" w14:textId="77777777" w:rsidR="007243D2" w:rsidRPr="001A0031" w:rsidRDefault="007243D2" w:rsidP="00AA3666">
            <w:pPr>
              <w:spacing w:after="12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A0031">
              <w:rPr>
                <w:rFonts w:ascii="Cambria" w:hAnsi="Cambria"/>
                <w:sz w:val="22"/>
                <w:szCs w:val="22"/>
              </w:rPr>
              <w:t>June 22 (Tues)</w:t>
            </w:r>
          </w:p>
        </w:tc>
        <w:tc>
          <w:tcPr>
            <w:tcW w:w="1605" w:type="dxa"/>
          </w:tcPr>
          <w:p w14:paraId="06737B52" w14:textId="77777777" w:rsidR="007243D2" w:rsidRPr="001A0031" w:rsidRDefault="007243D2" w:rsidP="00AA3666">
            <w:pPr>
              <w:spacing w:after="12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1A0031">
              <w:rPr>
                <w:rFonts w:ascii="Cambria" w:hAnsi="Cambria"/>
                <w:sz w:val="22"/>
                <w:szCs w:val="22"/>
              </w:rPr>
              <w:t>30%</w:t>
            </w:r>
          </w:p>
        </w:tc>
      </w:tr>
      <w:tr w:rsidR="007243D2" w:rsidRPr="00B86071" w14:paraId="41A89683" w14:textId="77777777" w:rsidTr="0074553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26" w:type="dxa"/>
            <w:tcBorders>
              <w:top w:val="nil"/>
              <w:left w:val="nil"/>
              <w:bottom w:val="nil"/>
            </w:tcBorders>
            <w:shd w:val="clear" w:color="auto" w:fill="auto"/>
          </w:tcPr>
          <w:p w14:paraId="5D2A8986" w14:textId="77777777" w:rsidR="007243D2" w:rsidRDefault="007243D2" w:rsidP="007243D2">
            <w:pPr>
              <w:spacing w:after="120"/>
              <w:rPr>
                <w:rFonts w:ascii="Cambria" w:hAnsi="Cambria"/>
                <w:b w:val="0"/>
                <w:caps w:val="0"/>
                <w:sz w:val="22"/>
                <w:szCs w:val="22"/>
              </w:rPr>
            </w:pPr>
          </w:p>
        </w:tc>
        <w:tc>
          <w:tcPr>
            <w:tcW w:w="5244" w:type="dxa"/>
          </w:tcPr>
          <w:p w14:paraId="3DC69A4F" w14:textId="1BE28C3C" w:rsidR="007243D2" w:rsidRPr="007243D2" w:rsidRDefault="007243D2" w:rsidP="007243D2">
            <w:pPr>
              <w:spacing w:after="120"/>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0131AB">
              <w:rPr>
                <w:rFonts w:ascii="Cambria" w:hAnsi="Cambria"/>
                <w:sz w:val="22"/>
                <w:szCs w:val="22"/>
              </w:rPr>
              <w:t>Participation and</w:t>
            </w:r>
            <w:r>
              <w:rPr>
                <w:rFonts w:ascii="Cambria" w:hAnsi="Cambria"/>
                <w:b/>
                <w:caps/>
                <w:sz w:val="22"/>
                <w:szCs w:val="22"/>
              </w:rPr>
              <w:t xml:space="preserve"> </w:t>
            </w:r>
            <w:r w:rsidRPr="001A0031">
              <w:rPr>
                <w:rFonts w:ascii="Cambria" w:hAnsi="Cambria"/>
                <w:sz w:val="22"/>
                <w:szCs w:val="22"/>
              </w:rPr>
              <w:t>Presentation</w:t>
            </w:r>
            <w:r>
              <w:rPr>
                <w:rFonts w:ascii="Cambria" w:hAnsi="Cambria"/>
                <w:sz w:val="22"/>
                <w:szCs w:val="22"/>
              </w:rPr>
              <w:br/>
            </w:r>
            <w:r w:rsidRPr="001A0031">
              <w:rPr>
                <w:rFonts w:ascii="Cambria" w:hAnsi="Cambria"/>
                <w:sz w:val="22"/>
                <w:szCs w:val="22"/>
              </w:rPr>
              <w:t>(with community partner)</w:t>
            </w:r>
          </w:p>
        </w:tc>
        <w:tc>
          <w:tcPr>
            <w:tcW w:w="2080" w:type="dxa"/>
          </w:tcPr>
          <w:p w14:paraId="071AA9E3" w14:textId="77777777" w:rsidR="007243D2" w:rsidRPr="001A0031" w:rsidRDefault="007243D2" w:rsidP="00AA3666">
            <w:pPr>
              <w:spacing w:after="12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1A0031">
              <w:rPr>
                <w:rFonts w:ascii="Cambria" w:hAnsi="Cambria"/>
                <w:sz w:val="22"/>
                <w:szCs w:val="22"/>
              </w:rPr>
              <w:t>TBA</w:t>
            </w:r>
          </w:p>
        </w:tc>
        <w:tc>
          <w:tcPr>
            <w:tcW w:w="1605" w:type="dxa"/>
          </w:tcPr>
          <w:p w14:paraId="24F40D22" w14:textId="77777777" w:rsidR="007243D2" w:rsidRPr="001A0031" w:rsidRDefault="007243D2" w:rsidP="00AA3666">
            <w:pPr>
              <w:spacing w:after="120"/>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1A0031">
              <w:rPr>
                <w:rFonts w:ascii="Cambria" w:hAnsi="Cambria"/>
                <w:sz w:val="22"/>
                <w:szCs w:val="22"/>
              </w:rPr>
              <w:t>10%</w:t>
            </w:r>
          </w:p>
        </w:tc>
      </w:tr>
    </w:tbl>
    <w:p w14:paraId="1CBAAC80" w14:textId="46DCA6A1" w:rsidR="001A0031" w:rsidRDefault="001A0031" w:rsidP="00AA3666">
      <w:pPr>
        <w:spacing w:after="120"/>
        <w:rPr>
          <w:rFonts w:ascii="Cambria" w:hAnsi="Cambria"/>
          <w:b/>
          <w:bCs/>
          <w:smallCaps/>
          <w:sz w:val="22"/>
          <w:szCs w:val="22"/>
        </w:rPr>
      </w:pPr>
    </w:p>
    <w:p w14:paraId="53EFCEC4" w14:textId="210216C0" w:rsidR="008C13D7" w:rsidRPr="008C13D7" w:rsidRDefault="008C13D7" w:rsidP="00DD12E6">
      <w:pPr>
        <w:spacing w:after="120"/>
        <w:rPr>
          <w:rFonts w:ascii="Cambria" w:hAnsi="Cambria"/>
          <w:bCs/>
          <w:sz w:val="22"/>
          <w:szCs w:val="22"/>
          <w:lang w:val="en-US"/>
        </w:rPr>
      </w:pPr>
      <w:r w:rsidRPr="008C13D7">
        <w:rPr>
          <w:rFonts w:ascii="Cambria" w:hAnsi="Cambria"/>
          <w:bCs/>
          <w:sz w:val="22"/>
          <w:szCs w:val="22"/>
          <w:lang w:val="en-US"/>
        </w:rPr>
        <w:t>Final grades will be assigned in the following way (this is standard for UBC):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1165"/>
        <w:gridCol w:w="1222"/>
        <w:gridCol w:w="1165"/>
        <w:gridCol w:w="1222"/>
        <w:gridCol w:w="1165"/>
        <w:gridCol w:w="1108"/>
        <w:gridCol w:w="1068"/>
      </w:tblGrid>
      <w:tr w:rsidR="008C13D7" w:rsidRPr="008C13D7" w14:paraId="65593ECC" w14:textId="77777777" w:rsidTr="00F004A4">
        <w:tc>
          <w:tcPr>
            <w:tcW w:w="1449" w:type="dxa"/>
            <w:shd w:val="clear" w:color="auto" w:fill="auto"/>
          </w:tcPr>
          <w:p w14:paraId="7A092000"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90-100</w:t>
            </w:r>
          </w:p>
        </w:tc>
        <w:tc>
          <w:tcPr>
            <w:tcW w:w="1376" w:type="dxa"/>
            <w:shd w:val="clear" w:color="auto" w:fill="auto"/>
          </w:tcPr>
          <w:p w14:paraId="4B1DA66C"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A+</w:t>
            </w:r>
          </w:p>
        </w:tc>
        <w:tc>
          <w:tcPr>
            <w:tcW w:w="1433" w:type="dxa"/>
            <w:shd w:val="clear" w:color="auto" w:fill="auto"/>
          </w:tcPr>
          <w:p w14:paraId="4B8651FA"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76-79</w:t>
            </w:r>
          </w:p>
        </w:tc>
        <w:tc>
          <w:tcPr>
            <w:tcW w:w="1377" w:type="dxa"/>
            <w:shd w:val="clear" w:color="auto" w:fill="auto"/>
          </w:tcPr>
          <w:p w14:paraId="7B03CE5D"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B+</w:t>
            </w:r>
          </w:p>
        </w:tc>
        <w:tc>
          <w:tcPr>
            <w:tcW w:w="1433" w:type="dxa"/>
            <w:shd w:val="clear" w:color="auto" w:fill="auto"/>
          </w:tcPr>
          <w:p w14:paraId="5C10D13A"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64-67</w:t>
            </w:r>
          </w:p>
        </w:tc>
        <w:tc>
          <w:tcPr>
            <w:tcW w:w="1380" w:type="dxa"/>
            <w:shd w:val="clear" w:color="auto" w:fill="auto"/>
          </w:tcPr>
          <w:p w14:paraId="0C377943"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C+</w:t>
            </w:r>
          </w:p>
        </w:tc>
        <w:tc>
          <w:tcPr>
            <w:tcW w:w="1284" w:type="dxa"/>
          </w:tcPr>
          <w:p w14:paraId="4733B4FD"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50-54</w:t>
            </w:r>
          </w:p>
        </w:tc>
        <w:tc>
          <w:tcPr>
            <w:tcW w:w="1284" w:type="dxa"/>
          </w:tcPr>
          <w:p w14:paraId="25B329D9"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D</w:t>
            </w:r>
          </w:p>
        </w:tc>
      </w:tr>
      <w:tr w:rsidR="008C13D7" w:rsidRPr="008C13D7" w14:paraId="057794C3" w14:textId="77777777" w:rsidTr="00F004A4">
        <w:tc>
          <w:tcPr>
            <w:tcW w:w="1449" w:type="dxa"/>
            <w:shd w:val="clear" w:color="auto" w:fill="auto"/>
          </w:tcPr>
          <w:p w14:paraId="2BCB1790"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85-89</w:t>
            </w:r>
          </w:p>
        </w:tc>
        <w:tc>
          <w:tcPr>
            <w:tcW w:w="1376" w:type="dxa"/>
            <w:shd w:val="clear" w:color="auto" w:fill="auto"/>
          </w:tcPr>
          <w:p w14:paraId="2953C808"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A</w:t>
            </w:r>
          </w:p>
        </w:tc>
        <w:tc>
          <w:tcPr>
            <w:tcW w:w="1433" w:type="dxa"/>
            <w:shd w:val="clear" w:color="auto" w:fill="auto"/>
          </w:tcPr>
          <w:p w14:paraId="0E2D90C8"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72-75</w:t>
            </w:r>
          </w:p>
        </w:tc>
        <w:tc>
          <w:tcPr>
            <w:tcW w:w="1377" w:type="dxa"/>
            <w:shd w:val="clear" w:color="auto" w:fill="auto"/>
          </w:tcPr>
          <w:p w14:paraId="05181324"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B</w:t>
            </w:r>
          </w:p>
        </w:tc>
        <w:tc>
          <w:tcPr>
            <w:tcW w:w="1433" w:type="dxa"/>
            <w:shd w:val="clear" w:color="auto" w:fill="auto"/>
          </w:tcPr>
          <w:p w14:paraId="07A2EE53"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60-63</w:t>
            </w:r>
          </w:p>
        </w:tc>
        <w:tc>
          <w:tcPr>
            <w:tcW w:w="1380" w:type="dxa"/>
            <w:shd w:val="clear" w:color="auto" w:fill="auto"/>
          </w:tcPr>
          <w:p w14:paraId="109D9A02"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C</w:t>
            </w:r>
          </w:p>
        </w:tc>
        <w:tc>
          <w:tcPr>
            <w:tcW w:w="1284" w:type="dxa"/>
          </w:tcPr>
          <w:p w14:paraId="0929E684"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0-49</w:t>
            </w:r>
          </w:p>
        </w:tc>
        <w:tc>
          <w:tcPr>
            <w:tcW w:w="1284" w:type="dxa"/>
          </w:tcPr>
          <w:p w14:paraId="277D1ABD"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F</w:t>
            </w:r>
          </w:p>
        </w:tc>
      </w:tr>
      <w:tr w:rsidR="008C13D7" w:rsidRPr="008C13D7" w14:paraId="5984E35F" w14:textId="77777777" w:rsidTr="00F004A4">
        <w:tc>
          <w:tcPr>
            <w:tcW w:w="1449" w:type="dxa"/>
          </w:tcPr>
          <w:p w14:paraId="5792B6FC"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80-84</w:t>
            </w:r>
          </w:p>
        </w:tc>
        <w:tc>
          <w:tcPr>
            <w:tcW w:w="1376" w:type="dxa"/>
          </w:tcPr>
          <w:p w14:paraId="3282B997"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A-</w:t>
            </w:r>
          </w:p>
        </w:tc>
        <w:tc>
          <w:tcPr>
            <w:tcW w:w="1433" w:type="dxa"/>
          </w:tcPr>
          <w:p w14:paraId="5C1699BD"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68-71</w:t>
            </w:r>
          </w:p>
        </w:tc>
        <w:tc>
          <w:tcPr>
            <w:tcW w:w="1377" w:type="dxa"/>
          </w:tcPr>
          <w:p w14:paraId="6A14D73A"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B-</w:t>
            </w:r>
          </w:p>
        </w:tc>
        <w:tc>
          <w:tcPr>
            <w:tcW w:w="1433" w:type="dxa"/>
          </w:tcPr>
          <w:p w14:paraId="3C91B7AB"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55-59</w:t>
            </w:r>
          </w:p>
        </w:tc>
        <w:tc>
          <w:tcPr>
            <w:tcW w:w="1380" w:type="dxa"/>
          </w:tcPr>
          <w:p w14:paraId="3D3FEEAB" w14:textId="77777777" w:rsidR="008C13D7" w:rsidRPr="008C13D7" w:rsidRDefault="008C13D7" w:rsidP="00AA3666">
            <w:pPr>
              <w:widowControl/>
              <w:spacing w:after="120"/>
              <w:jc w:val="both"/>
              <w:rPr>
                <w:rFonts w:ascii="Cambria" w:eastAsiaTheme="minorHAnsi" w:hAnsi="Cambria" w:cstheme="minorBidi"/>
                <w:bCs/>
                <w:color w:val="auto"/>
                <w:sz w:val="22"/>
                <w:szCs w:val="22"/>
              </w:rPr>
            </w:pPr>
            <w:r w:rsidRPr="008C13D7">
              <w:rPr>
                <w:rFonts w:ascii="Cambria" w:eastAsiaTheme="minorHAnsi" w:hAnsi="Cambria" w:cstheme="minorBidi"/>
                <w:bCs/>
                <w:color w:val="auto"/>
                <w:sz w:val="22"/>
                <w:szCs w:val="22"/>
              </w:rPr>
              <w:t>C-</w:t>
            </w:r>
          </w:p>
        </w:tc>
        <w:tc>
          <w:tcPr>
            <w:tcW w:w="1284" w:type="dxa"/>
          </w:tcPr>
          <w:p w14:paraId="58B3DDE7" w14:textId="77777777" w:rsidR="008C13D7" w:rsidRPr="008C13D7" w:rsidRDefault="008C13D7" w:rsidP="00AA3666">
            <w:pPr>
              <w:widowControl/>
              <w:spacing w:after="120"/>
              <w:jc w:val="both"/>
              <w:rPr>
                <w:rFonts w:ascii="Cambria" w:eastAsiaTheme="minorHAnsi" w:hAnsi="Cambria" w:cstheme="minorBidi"/>
                <w:bCs/>
                <w:color w:val="auto"/>
                <w:sz w:val="22"/>
                <w:szCs w:val="22"/>
              </w:rPr>
            </w:pPr>
          </w:p>
        </w:tc>
        <w:tc>
          <w:tcPr>
            <w:tcW w:w="1284" w:type="dxa"/>
          </w:tcPr>
          <w:p w14:paraId="0754C136" w14:textId="77777777" w:rsidR="008C13D7" w:rsidRPr="008C13D7" w:rsidRDefault="008C13D7" w:rsidP="00AA3666">
            <w:pPr>
              <w:widowControl/>
              <w:spacing w:after="120"/>
              <w:jc w:val="both"/>
              <w:rPr>
                <w:rFonts w:ascii="Cambria" w:eastAsiaTheme="minorHAnsi" w:hAnsi="Cambria" w:cstheme="minorBidi"/>
                <w:bCs/>
                <w:color w:val="auto"/>
                <w:sz w:val="22"/>
                <w:szCs w:val="22"/>
              </w:rPr>
            </w:pPr>
          </w:p>
        </w:tc>
      </w:tr>
    </w:tbl>
    <w:p w14:paraId="62C6C454" w14:textId="77777777" w:rsidR="008C13D7" w:rsidRDefault="008C13D7" w:rsidP="00AA3666">
      <w:pPr>
        <w:spacing w:after="120"/>
        <w:jc w:val="both"/>
        <w:rPr>
          <w:rFonts w:ascii="Cambria" w:hAnsi="Cambria"/>
          <w:bCs/>
          <w:sz w:val="22"/>
          <w:szCs w:val="22"/>
        </w:rPr>
      </w:pPr>
    </w:p>
    <w:p w14:paraId="19F14854" w14:textId="5B3D28A8" w:rsidR="008C13D7" w:rsidRDefault="008C13D7" w:rsidP="00927B13">
      <w:pPr>
        <w:spacing w:after="120"/>
        <w:jc w:val="both"/>
        <w:rPr>
          <w:rFonts w:ascii="Cambria" w:hAnsi="Cambria"/>
          <w:bCs/>
          <w:sz w:val="22"/>
          <w:szCs w:val="22"/>
        </w:rPr>
      </w:pPr>
      <w:r w:rsidRPr="008C13D7">
        <w:rPr>
          <w:rFonts w:ascii="Cambria" w:hAnsi="Cambria"/>
          <w:bCs/>
          <w:sz w:val="22"/>
          <w:szCs w:val="22"/>
          <w:u w:val="single"/>
        </w:rPr>
        <w:t>NOTE</w:t>
      </w:r>
      <w:r w:rsidRPr="008C13D7">
        <w:rPr>
          <w:rFonts w:ascii="Cambria" w:hAnsi="Cambria"/>
          <w:bCs/>
          <w:sz w:val="22"/>
          <w:szCs w:val="22"/>
        </w:rPr>
        <w:t>: Late assignments will be marked down 2% for each day late (including weekends), except in the case of a documented medical emergency. A</w:t>
      </w:r>
      <w:r>
        <w:rPr>
          <w:rFonts w:ascii="Cambria" w:hAnsi="Cambria"/>
          <w:bCs/>
          <w:sz w:val="22"/>
          <w:szCs w:val="22"/>
        </w:rPr>
        <w:t>ll a</w:t>
      </w:r>
      <w:r w:rsidRPr="008C13D7">
        <w:rPr>
          <w:rFonts w:ascii="Cambria" w:hAnsi="Cambria"/>
          <w:bCs/>
          <w:sz w:val="22"/>
          <w:szCs w:val="22"/>
        </w:rPr>
        <w:t xml:space="preserve">ssignments </w:t>
      </w:r>
      <w:r>
        <w:rPr>
          <w:rFonts w:ascii="Cambria" w:hAnsi="Cambria"/>
          <w:bCs/>
          <w:sz w:val="22"/>
          <w:szCs w:val="22"/>
        </w:rPr>
        <w:t>will be e-submitted on Canvas.</w:t>
      </w:r>
    </w:p>
    <w:p w14:paraId="3155683D" w14:textId="77777777" w:rsidR="001015B4" w:rsidRDefault="001015B4" w:rsidP="00DD12E6">
      <w:pPr>
        <w:pStyle w:val="Subtitle"/>
        <w:rPr>
          <w:lang w:val="en-US"/>
        </w:rPr>
      </w:pPr>
    </w:p>
    <w:p w14:paraId="06772B41" w14:textId="24C305FA" w:rsidR="001015B4" w:rsidRPr="001015B4" w:rsidRDefault="008C13D7" w:rsidP="001015B4">
      <w:pPr>
        <w:pStyle w:val="Subtitle"/>
        <w:rPr>
          <w:lang w:val="en-US"/>
        </w:rPr>
      </w:pPr>
      <w:r w:rsidRPr="008C13D7">
        <w:rPr>
          <w:lang w:val="en-US"/>
        </w:rPr>
        <w:lastRenderedPageBreak/>
        <w:t>Description of Course Requirements</w:t>
      </w:r>
    </w:p>
    <w:p w14:paraId="794CFFB7" w14:textId="2FCE82F8" w:rsidR="007739BD" w:rsidRPr="001015B4" w:rsidRDefault="008C13D7" w:rsidP="0060163C">
      <w:pPr>
        <w:pStyle w:val="ListParagraph"/>
        <w:numPr>
          <w:ilvl w:val="0"/>
          <w:numId w:val="9"/>
        </w:numPr>
        <w:spacing w:after="120"/>
        <w:jc w:val="both"/>
        <w:rPr>
          <w:rFonts w:ascii="Cambria" w:hAnsi="Cambria"/>
          <w:b/>
          <w:bCs/>
          <w:sz w:val="22"/>
          <w:szCs w:val="22"/>
        </w:rPr>
      </w:pPr>
      <w:r w:rsidRPr="0060163C">
        <w:rPr>
          <w:rFonts w:ascii="Cambria" w:hAnsi="Cambria"/>
          <w:b/>
          <w:bCs/>
          <w:sz w:val="22"/>
          <w:szCs w:val="22"/>
        </w:rPr>
        <w:t>Ethnographic fieldnotes and write-ups</w:t>
      </w:r>
      <w:r w:rsidR="00500B33" w:rsidRPr="0060163C">
        <w:rPr>
          <w:rFonts w:ascii="Cambria" w:hAnsi="Cambria"/>
          <w:b/>
          <w:bCs/>
          <w:sz w:val="22"/>
          <w:szCs w:val="22"/>
        </w:rPr>
        <w:t xml:space="preserve"> (20% each)</w:t>
      </w:r>
      <w:r w:rsidRPr="0060163C">
        <w:rPr>
          <w:rFonts w:ascii="Cambria" w:hAnsi="Cambria"/>
          <w:b/>
          <w:bCs/>
          <w:sz w:val="22"/>
          <w:szCs w:val="22"/>
        </w:rPr>
        <w:t>:</w:t>
      </w:r>
      <w:r w:rsidR="000131AB" w:rsidRPr="0060163C">
        <w:rPr>
          <w:rFonts w:ascii="Cambria" w:hAnsi="Cambria"/>
          <w:b/>
          <w:bCs/>
          <w:sz w:val="22"/>
          <w:szCs w:val="22"/>
        </w:rPr>
        <w:t xml:space="preserve"> </w:t>
      </w:r>
      <w:r w:rsidRPr="0060163C">
        <w:rPr>
          <w:rFonts w:ascii="Cambria" w:hAnsi="Cambria"/>
          <w:bCs/>
          <w:sz w:val="22"/>
          <w:szCs w:val="22"/>
        </w:rPr>
        <w:t>You will be required to submit three written ethnographic write-ups, each worth 20% of your final grade. Detailed instructions will be provided in class</w:t>
      </w:r>
      <w:r w:rsidR="001015B4">
        <w:rPr>
          <w:rFonts w:ascii="Cambria" w:hAnsi="Cambria"/>
          <w:bCs/>
          <w:sz w:val="22"/>
          <w:szCs w:val="22"/>
        </w:rPr>
        <w:t xml:space="preserve"> and on Canvas</w:t>
      </w:r>
      <w:r w:rsidRPr="0060163C">
        <w:rPr>
          <w:rFonts w:ascii="Cambria" w:hAnsi="Cambria"/>
          <w:bCs/>
          <w:sz w:val="22"/>
          <w:szCs w:val="22"/>
        </w:rPr>
        <w:t xml:space="preserve">, but generally these write-ups will draw directly on your fieldnotes and </w:t>
      </w:r>
      <w:r w:rsidRPr="0060163C">
        <w:rPr>
          <w:rFonts w:ascii="Cambria" w:hAnsi="Cambria"/>
          <w:bCs/>
          <w:i/>
          <w:sz w:val="22"/>
          <w:szCs w:val="22"/>
        </w:rPr>
        <w:t>incorporate direct references to concepts and arguments from course readings</w:t>
      </w:r>
      <w:r w:rsidRPr="0060163C">
        <w:rPr>
          <w:rFonts w:ascii="Cambria" w:hAnsi="Cambria"/>
          <w:bCs/>
          <w:sz w:val="22"/>
          <w:szCs w:val="22"/>
        </w:rPr>
        <w:t xml:space="preserve"> about the dynamics of communities and about ethnographic theory and method. </w:t>
      </w:r>
    </w:p>
    <w:p w14:paraId="77CA2BAD" w14:textId="77777777" w:rsidR="001015B4" w:rsidRPr="007739BD" w:rsidRDefault="001015B4" w:rsidP="001015B4">
      <w:pPr>
        <w:pStyle w:val="ListParagraph"/>
        <w:spacing w:after="120"/>
        <w:jc w:val="both"/>
        <w:rPr>
          <w:rFonts w:ascii="Cambria" w:hAnsi="Cambria"/>
          <w:b/>
          <w:bCs/>
          <w:sz w:val="22"/>
          <w:szCs w:val="22"/>
        </w:rPr>
      </w:pPr>
    </w:p>
    <w:p w14:paraId="6281B0F4" w14:textId="21FA8D2D" w:rsidR="007739BD" w:rsidRDefault="008C13D7" w:rsidP="007739BD">
      <w:pPr>
        <w:pStyle w:val="ListParagraph"/>
        <w:spacing w:after="120"/>
        <w:jc w:val="both"/>
        <w:rPr>
          <w:rFonts w:ascii="Cambria" w:hAnsi="Cambria"/>
          <w:bCs/>
          <w:sz w:val="22"/>
          <w:szCs w:val="22"/>
        </w:rPr>
      </w:pPr>
      <w:r w:rsidRPr="0060163C">
        <w:rPr>
          <w:rFonts w:ascii="Cambria" w:hAnsi="Cambria"/>
          <w:bCs/>
          <w:sz w:val="22"/>
          <w:szCs w:val="22"/>
        </w:rPr>
        <w:t xml:space="preserve">Detailed fieldnotes are required for ethnographic write-ups and are essential for the successful completion of all the course assignments, including your final ethnography. </w:t>
      </w:r>
      <w:r w:rsidR="009A6EB2" w:rsidRPr="0060163C">
        <w:rPr>
          <w:rFonts w:ascii="Cambria" w:hAnsi="Cambria"/>
          <w:bCs/>
          <w:sz w:val="22"/>
          <w:szCs w:val="22"/>
        </w:rPr>
        <w:t xml:space="preserve">The methodological texts </w:t>
      </w:r>
      <w:r w:rsidRPr="0060163C">
        <w:rPr>
          <w:rFonts w:ascii="Cambria" w:hAnsi="Cambria"/>
          <w:bCs/>
          <w:sz w:val="22"/>
          <w:szCs w:val="22"/>
        </w:rPr>
        <w:t>provide guidance on how to take jottings, write fieldnotes, and transform fieldnotes into ethnographic write-ups. You are expected to address course readings in your write-ups.</w:t>
      </w:r>
      <w:r w:rsidR="009A6EB2" w:rsidRPr="0060163C">
        <w:rPr>
          <w:rFonts w:ascii="Cambria" w:hAnsi="Cambria"/>
          <w:bCs/>
          <w:sz w:val="22"/>
          <w:szCs w:val="22"/>
        </w:rPr>
        <w:t xml:space="preserve"> </w:t>
      </w:r>
    </w:p>
    <w:p w14:paraId="2406BE9B" w14:textId="77777777" w:rsidR="001015B4" w:rsidRDefault="001015B4" w:rsidP="007739BD">
      <w:pPr>
        <w:pStyle w:val="ListParagraph"/>
        <w:spacing w:after="120"/>
        <w:jc w:val="both"/>
        <w:rPr>
          <w:rFonts w:ascii="Cambria" w:hAnsi="Cambria"/>
          <w:bCs/>
          <w:sz w:val="22"/>
          <w:szCs w:val="22"/>
        </w:rPr>
      </w:pPr>
    </w:p>
    <w:p w14:paraId="50B5F853" w14:textId="1A3EC361" w:rsidR="00A713D6" w:rsidRDefault="008C13D7" w:rsidP="007739BD">
      <w:pPr>
        <w:pStyle w:val="ListParagraph"/>
        <w:spacing w:after="120"/>
        <w:jc w:val="both"/>
        <w:rPr>
          <w:rFonts w:ascii="Cambria" w:hAnsi="Cambria"/>
          <w:bCs/>
          <w:sz w:val="22"/>
          <w:szCs w:val="22"/>
        </w:rPr>
      </w:pPr>
      <w:r w:rsidRPr="00500B33">
        <w:rPr>
          <w:rFonts w:ascii="Cambria" w:hAnsi="Cambria"/>
          <w:bCs/>
          <w:sz w:val="22"/>
          <w:szCs w:val="22"/>
        </w:rPr>
        <w:t xml:space="preserve">Each time you </w:t>
      </w:r>
      <w:r w:rsidR="001015B4">
        <w:rPr>
          <w:rFonts w:ascii="Cambria" w:hAnsi="Cambria"/>
          <w:bCs/>
          <w:sz w:val="22"/>
          <w:szCs w:val="22"/>
        </w:rPr>
        <w:t xml:space="preserve">visit </w:t>
      </w:r>
      <w:r w:rsidRPr="00500B33">
        <w:rPr>
          <w:rFonts w:ascii="Cambria" w:hAnsi="Cambria"/>
          <w:bCs/>
          <w:sz w:val="22"/>
          <w:szCs w:val="22"/>
        </w:rPr>
        <w:t>your field sit</w:t>
      </w:r>
      <w:r w:rsidR="001015B4">
        <w:rPr>
          <w:rFonts w:ascii="Cambria" w:hAnsi="Cambria"/>
          <w:bCs/>
          <w:sz w:val="22"/>
          <w:szCs w:val="22"/>
        </w:rPr>
        <w:t>e,</w:t>
      </w:r>
      <w:r w:rsidRPr="00500B33">
        <w:rPr>
          <w:rFonts w:ascii="Cambria" w:hAnsi="Cambria"/>
          <w:bCs/>
          <w:sz w:val="22"/>
          <w:szCs w:val="22"/>
        </w:rPr>
        <w:t xml:space="preserve"> </w:t>
      </w:r>
      <w:r w:rsidR="001015B4">
        <w:rPr>
          <w:rFonts w:ascii="Cambria" w:hAnsi="Cambria"/>
          <w:bCs/>
          <w:sz w:val="22"/>
          <w:szCs w:val="22"/>
        </w:rPr>
        <w:t xml:space="preserve">whether online or in-person, </w:t>
      </w:r>
      <w:r w:rsidRPr="00500B33">
        <w:rPr>
          <w:rFonts w:ascii="Cambria" w:hAnsi="Cambria"/>
          <w:bCs/>
          <w:sz w:val="22"/>
          <w:szCs w:val="22"/>
        </w:rPr>
        <w:t xml:space="preserve">you should spend at least one-hour writing fieldnotes reflecting on your experience and observations there. Whom did you interact with? What did you observe and what kinds of feelings characterized your interactions? Each week you should review your fieldnotes and summarize for yourself </w:t>
      </w:r>
      <w:proofErr w:type="gramStart"/>
      <w:r w:rsidRPr="00500B33">
        <w:rPr>
          <w:rFonts w:ascii="Cambria" w:hAnsi="Cambria"/>
          <w:bCs/>
          <w:sz w:val="22"/>
          <w:szCs w:val="22"/>
        </w:rPr>
        <w:t>what</w:t>
      </w:r>
      <w:proofErr w:type="gramEnd"/>
      <w:r w:rsidRPr="00500B33">
        <w:rPr>
          <w:rFonts w:ascii="Cambria" w:hAnsi="Cambria"/>
          <w:bCs/>
          <w:sz w:val="22"/>
          <w:szCs w:val="22"/>
        </w:rPr>
        <w:t xml:space="preserve"> you have learned and what you would still like to know.</w:t>
      </w:r>
    </w:p>
    <w:p w14:paraId="74DA0DA4" w14:textId="77777777" w:rsidR="001015B4" w:rsidRPr="00500B33" w:rsidRDefault="001015B4" w:rsidP="007739BD">
      <w:pPr>
        <w:pStyle w:val="ListParagraph"/>
        <w:spacing w:after="120"/>
        <w:jc w:val="both"/>
        <w:rPr>
          <w:rFonts w:ascii="Cambria" w:hAnsi="Cambria"/>
          <w:b/>
          <w:bCs/>
          <w:sz w:val="22"/>
          <w:szCs w:val="22"/>
        </w:rPr>
      </w:pPr>
    </w:p>
    <w:p w14:paraId="32E52937" w14:textId="4C153EFF" w:rsidR="001015B4" w:rsidRPr="001015B4" w:rsidRDefault="008C13D7" w:rsidP="00881412">
      <w:pPr>
        <w:pStyle w:val="ListParagraph"/>
        <w:numPr>
          <w:ilvl w:val="0"/>
          <w:numId w:val="8"/>
        </w:numPr>
        <w:spacing w:after="120"/>
        <w:ind w:left="1440"/>
        <w:jc w:val="both"/>
        <w:rPr>
          <w:rStyle w:val="CommentReference"/>
          <w:rFonts w:ascii="Cambria" w:hAnsi="Cambria"/>
          <w:b/>
          <w:bCs/>
          <w:sz w:val="22"/>
          <w:szCs w:val="22"/>
        </w:rPr>
      </w:pPr>
      <w:r w:rsidRPr="001015B4">
        <w:rPr>
          <w:rFonts w:ascii="Cambria" w:hAnsi="Cambria"/>
          <w:b/>
          <w:bCs/>
          <w:iCs/>
          <w:sz w:val="22"/>
          <w:szCs w:val="22"/>
        </w:rPr>
        <w:t>Ethnography 1: Neighbourhood portrait</w:t>
      </w:r>
    </w:p>
    <w:p w14:paraId="3C3EA93A" w14:textId="4AEEE006" w:rsidR="001015B4" w:rsidRPr="001015B4" w:rsidRDefault="008C13D7" w:rsidP="001015B4">
      <w:pPr>
        <w:pStyle w:val="ListParagraph"/>
        <w:spacing w:after="120"/>
        <w:ind w:left="1440"/>
        <w:jc w:val="both"/>
        <w:rPr>
          <w:rFonts w:ascii="Cambria" w:hAnsi="Cambria"/>
          <w:bCs/>
          <w:sz w:val="22"/>
          <w:szCs w:val="22"/>
        </w:rPr>
      </w:pPr>
      <w:r w:rsidRPr="001015B4">
        <w:rPr>
          <w:rFonts w:ascii="Cambria" w:hAnsi="Cambria"/>
          <w:bCs/>
          <w:sz w:val="22"/>
          <w:szCs w:val="22"/>
        </w:rPr>
        <w:t>Where is your community organization located, and how does it relate to the neighbourhood in which it is located and the larger city? Which communities access the community space? How and why do they access it? You should also describe the characteristics of the built environment, the proximity to commercial and residential spaces, the ease of public transportation, the demographics of the neighbouring communities, etc.</w:t>
      </w:r>
      <w:r w:rsidR="006478D7" w:rsidRPr="001015B4">
        <w:rPr>
          <w:rFonts w:ascii="Cambria" w:hAnsi="Cambria"/>
          <w:bCs/>
          <w:sz w:val="22"/>
          <w:szCs w:val="22"/>
        </w:rPr>
        <w:t xml:space="preserve"> As an ethnographer </w:t>
      </w:r>
      <w:r w:rsidR="00AB3F66" w:rsidRPr="001015B4">
        <w:rPr>
          <w:rFonts w:ascii="Cambria" w:hAnsi="Cambria"/>
          <w:bCs/>
          <w:sz w:val="22"/>
          <w:szCs w:val="22"/>
        </w:rPr>
        <w:t xml:space="preserve">conducting their research remotely, </w:t>
      </w:r>
      <w:r w:rsidR="00695F18" w:rsidRPr="001015B4">
        <w:rPr>
          <w:rFonts w:ascii="Cambria" w:hAnsi="Cambria"/>
          <w:bCs/>
          <w:sz w:val="22"/>
          <w:szCs w:val="22"/>
        </w:rPr>
        <w:t xml:space="preserve">be creative and </w:t>
      </w:r>
      <w:r w:rsidR="00AB3F66" w:rsidRPr="001015B4">
        <w:rPr>
          <w:rFonts w:ascii="Cambria" w:hAnsi="Cambria"/>
          <w:bCs/>
          <w:sz w:val="22"/>
          <w:szCs w:val="22"/>
        </w:rPr>
        <w:t xml:space="preserve">think out of the box. What are some available tools </w:t>
      </w:r>
      <w:r w:rsidR="00695F18" w:rsidRPr="001015B4">
        <w:rPr>
          <w:rFonts w:ascii="Cambria" w:hAnsi="Cambria"/>
          <w:bCs/>
          <w:sz w:val="22"/>
          <w:szCs w:val="22"/>
        </w:rPr>
        <w:t>you can use to</w:t>
      </w:r>
      <w:r w:rsidR="00AB3F66" w:rsidRPr="001015B4">
        <w:rPr>
          <w:rFonts w:ascii="Cambria" w:hAnsi="Cambria"/>
          <w:bCs/>
          <w:sz w:val="22"/>
          <w:szCs w:val="22"/>
        </w:rPr>
        <w:t xml:space="preserve"> </w:t>
      </w:r>
      <w:r w:rsidR="00762EE5" w:rsidRPr="001015B4">
        <w:rPr>
          <w:rFonts w:ascii="Cambria" w:hAnsi="Cambria"/>
          <w:bCs/>
          <w:sz w:val="22"/>
          <w:szCs w:val="22"/>
        </w:rPr>
        <w:t>have a better understanding of the neighbourhood? You may want to look at the real estate listings</w:t>
      </w:r>
      <w:r w:rsidR="00BF2410" w:rsidRPr="001015B4">
        <w:rPr>
          <w:rFonts w:ascii="Cambria" w:hAnsi="Cambria"/>
          <w:bCs/>
          <w:sz w:val="22"/>
          <w:szCs w:val="22"/>
        </w:rPr>
        <w:t xml:space="preserve"> and review the photos or virtual tours of the properties that are for sale</w:t>
      </w:r>
      <w:r w:rsidR="00682A2C" w:rsidRPr="001015B4">
        <w:rPr>
          <w:rFonts w:ascii="Cambria" w:hAnsi="Cambria"/>
          <w:bCs/>
          <w:sz w:val="22"/>
          <w:szCs w:val="22"/>
        </w:rPr>
        <w:t>; or c</w:t>
      </w:r>
      <w:r w:rsidR="006A26E2" w:rsidRPr="001015B4">
        <w:rPr>
          <w:rFonts w:ascii="Cambria" w:hAnsi="Cambria"/>
          <w:bCs/>
          <w:sz w:val="22"/>
          <w:szCs w:val="22"/>
        </w:rPr>
        <w:t xml:space="preserve">heck the neighbourhood’s </w:t>
      </w:r>
      <w:proofErr w:type="spellStart"/>
      <w:r w:rsidR="006A26E2" w:rsidRPr="001015B4">
        <w:rPr>
          <w:rFonts w:ascii="Cambria" w:hAnsi="Cambria"/>
          <w:bCs/>
          <w:sz w:val="22"/>
          <w:szCs w:val="22"/>
        </w:rPr>
        <w:t>WalkScore</w:t>
      </w:r>
      <w:proofErr w:type="spellEnd"/>
      <w:r w:rsidR="00DB305A" w:rsidRPr="001015B4">
        <w:rPr>
          <w:rFonts w:ascii="Cambria" w:hAnsi="Cambria"/>
          <w:bCs/>
          <w:sz w:val="22"/>
          <w:szCs w:val="22"/>
        </w:rPr>
        <w:t xml:space="preserve">. There is also data about </w:t>
      </w:r>
      <w:r w:rsidR="00DB305A" w:rsidRPr="001015B4">
        <w:rPr>
          <w:rFonts w:ascii="Cambria" w:hAnsi="Cambria"/>
          <w:bCs/>
          <w:i/>
          <w:iCs/>
          <w:sz w:val="22"/>
          <w:szCs w:val="22"/>
        </w:rPr>
        <w:t xml:space="preserve">dissemination areas </w:t>
      </w:r>
      <w:r w:rsidR="00777C65" w:rsidRPr="001015B4">
        <w:rPr>
          <w:rFonts w:ascii="Cambria" w:hAnsi="Cambria"/>
          <w:bCs/>
          <w:sz w:val="22"/>
          <w:szCs w:val="22"/>
        </w:rPr>
        <w:t xml:space="preserve">from Statistics Canada. </w:t>
      </w:r>
      <w:r w:rsidRPr="001015B4">
        <w:rPr>
          <w:rFonts w:ascii="Cambria" w:hAnsi="Cambria"/>
          <w:bCs/>
          <w:sz w:val="22"/>
          <w:szCs w:val="22"/>
        </w:rPr>
        <w:t>In addition, pick one block in close proximity to the community organization</w:t>
      </w:r>
      <w:r w:rsidR="00D967E1" w:rsidRPr="001015B4">
        <w:rPr>
          <w:rFonts w:ascii="Cambria" w:hAnsi="Cambria"/>
          <w:bCs/>
          <w:sz w:val="22"/>
          <w:szCs w:val="22"/>
        </w:rPr>
        <w:t xml:space="preserve">. Use Google Street View or an available driving and/or walking YouTube </w:t>
      </w:r>
      <w:r w:rsidR="00407C30" w:rsidRPr="001015B4">
        <w:rPr>
          <w:rFonts w:ascii="Cambria" w:hAnsi="Cambria"/>
          <w:bCs/>
          <w:sz w:val="22"/>
          <w:szCs w:val="22"/>
        </w:rPr>
        <w:t>video</w:t>
      </w:r>
      <w:r w:rsidRPr="001015B4">
        <w:rPr>
          <w:rFonts w:ascii="Cambria" w:hAnsi="Cambria"/>
          <w:bCs/>
          <w:sz w:val="22"/>
          <w:szCs w:val="22"/>
        </w:rPr>
        <w:t xml:space="preserve"> to </w:t>
      </w:r>
      <w:r w:rsidR="00407C30" w:rsidRPr="001015B4">
        <w:rPr>
          <w:rFonts w:ascii="Cambria" w:hAnsi="Cambria"/>
          <w:bCs/>
          <w:sz w:val="22"/>
          <w:szCs w:val="22"/>
        </w:rPr>
        <w:t>explore the streets</w:t>
      </w:r>
      <w:r w:rsidRPr="001015B4">
        <w:rPr>
          <w:rFonts w:ascii="Cambria" w:hAnsi="Cambria"/>
          <w:bCs/>
          <w:sz w:val="22"/>
          <w:szCs w:val="22"/>
        </w:rPr>
        <w:t>; describe your standpoint and what you see.</w:t>
      </w:r>
    </w:p>
    <w:p w14:paraId="41548C3B" w14:textId="4B962692" w:rsidR="00777C65" w:rsidRPr="006E7F91" w:rsidRDefault="008C13D7" w:rsidP="006E7F91">
      <w:pPr>
        <w:pStyle w:val="ListParagraph"/>
        <w:numPr>
          <w:ilvl w:val="0"/>
          <w:numId w:val="8"/>
        </w:numPr>
        <w:spacing w:after="120"/>
        <w:jc w:val="both"/>
        <w:rPr>
          <w:rFonts w:ascii="Cambria" w:hAnsi="Cambria"/>
          <w:b/>
          <w:bCs/>
          <w:iCs/>
          <w:sz w:val="22"/>
          <w:szCs w:val="22"/>
        </w:rPr>
      </w:pPr>
      <w:r w:rsidRPr="006E7F91">
        <w:rPr>
          <w:rFonts w:ascii="Cambria" w:hAnsi="Cambria"/>
          <w:b/>
          <w:bCs/>
          <w:iCs/>
          <w:sz w:val="22"/>
          <w:szCs w:val="22"/>
        </w:rPr>
        <w:t xml:space="preserve">Ethnography 2: Community organization portrait </w:t>
      </w:r>
    </w:p>
    <w:p w14:paraId="73DCB0CB" w14:textId="77777777" w:rsidR="00EE2484" w:rsidRDefault="008C13D7" w:rsidP="007739BD">
      <w:pPr>
        <w:pStyle w:val="ListParagraph"/>
        <w:spacing w:after="120"/>
        <w:ind w:left="1440"/>
        <w:jc w:val="both"/>
        <w:rPr>
          <w:rFonts w:ascii="Cambria" w:hAnsi="Cambria"/>
          <w:bCs/>
          <w:sz w:val="22"/>
          <w:szCs w:val="22"/>
        </w:rPr>
      </w:pPr>
      <w:r w:rsidRPr="00777C65">
        <w:rPr>
          <w:rFonts w:ascii="Cambria" w:hAnsi="Cambria"/>
          <w:bCs/>
          <w:sz w:val="22"/>
          <w:szCs w:val="22"/>
        </w:rPr>
        <w:t>What does your community organization do? Which individuals and communities does it actively serve and reach out to? How is institutional space organized? What programs, services and resources are offered? Which seem most popular? Which</w:t>
      </w:r>
      <w:r w:rsidR="00D96980">
        <w:rPr>
          <w:rFonts w:ascii="Cambria" w:hAnsi="Cambria"/>
          <w:bCs/>
          <w:sz w:val="22"/>
          <w:szCs w:val="22"/>
        </w:rPr>
        <w:t xml:space="preserve"> seem</w:t>
      </w:r>
      <w:r w:rsidRPr="00777C65">
        <w:rPr>
          <w:rFonts w:ascii="Cambria" w:hAnsi="Cambria"/>
          <w:bCs/>
          <w:sz w:val="22"/>
          <w:szCs w:val="22"/>
        </w:rPr>
        <w:t xml:space="preserve"> least popular? Why do you think this is the case? Who works at your community organization? How do workers and participants interact? What do they say they do, and what do they actually do? </w:t>
      </w:r>
      <w:r w:rsidR="0074364E">
        <w:rPr>
          <w:rFonts w:ascii="Cambria" w:hAnsi="Cambria"/>
          <w:bCs/>
          <w:sz w:val="22"/>
          <w:szCs w:val="22"/>
        </w:rPr>
        <w:t xml:space="preserve">Does the organization have a website? Does the organization run an active social media account? </w:t>
      </w:r>
      <w:r w:rsidR="00EE2484">
        <w:rPr>
          <w:rFonts w:ascii="Cambria" w:hAnsi="Cambria"/>
          <w:bCs/>
          <w:sz w:val="22"/>
          <w:szCs w:val="22"/>
        </w:rPr>
        <w:t xml:space="preserve">Is there a mailing list? </w:t>
      </w:r>
      <w:r w:rsidRPr="00777C65">
        <w:rPr>
          <w:rFonts w:ascii="Cambria" w:hAnsi="Cambria"/>
          <w:bCs/>
          <w:sz w:val="22"/>
          <w:szCs w:val="22"/>
        </w:rPr>
        <w:t>What types of language (i.e., formal, informal; English, Cantonese, etc.; hierarchical or egalitarian, etc.) do you observe</w:t>
      </w:r>
      <w:r w:rsidR="00EE2484">
        <w:rPr>
          <w:rFonts w:ascii="Cambria" w:hAnsi="Cambria"/>
          <w:bCs/>
          <w:sz w:val="22"/>
          <w:szCs w:val="22"/>
        </w:rPr>
        <w:t xml:space="preserve"> in these online spaces</w:t>
      </w:r>
      <w:r w:rsidRPr="00777C65">
        <w:rPr>
          <w:rFonts w:ascii="Cambria" w:hAnsi="Cambria"/>
          <w:bCs/>
          <w:sz w:val="22"/>
          <w:szCs w:val="22"/>
        </w:rPr>
        <w:t>?</w:t>
      </w:r>
    </w:p>
    <w:p w14:paraId="531A7CA4" w14:textId="77777777" w:rsidR="006E7F91" w:rsidRDefault="008C13D7" w:rsidP="006E7F91">
      <w:pPr>
        <w:pStyle w:val="ListParagraph"/>
        <w:numPr>
          <w:ilvl w:val="0"/>
          <w:numId w:val="8"/>
        </w:numPr>
        <w:spacing w:after="120"/>
        <w:jc w:val="both"/>
        <w:rPr>
          <w:rFonts w:ascii="Cambria" w:hAnsi="Cambria"/>
          <w:b/>
          <w:bCs/>
          <w:iCs/>
          <w:sz w:val="22"/>
          <w:szCs w:val="22"/>
        </w:rPr>
      </w:pPr>
      <w:r w:rsidRPr="006E7F91">
        <w:rPr>
          <w:rFonts w:ascii="Cambria" w:hAnsi="Cambria"/>
          <w:b/>
          <w:bCs/>
          <w:iCs/>
          <w:sz w:val="22"/>
          <w:szCs w:val="22"/>
        </w:rPr>
        <w:t>Ethnography 3: Program description</w:t>
      </w:r>
    </w:p>
    <w:p w14:paraId="666AE1E8" w14:textId="3A2C8209" w:rsidR="008C13D7" w:rsidRPr="006E7F91" w:rsidRDefault="008C13D7" w:rsidP="007739BD">
      <w:pPr>
        <w:pStyle w:val="ListParagraph"/>
        <w:spacing w:after="120"/>
        <w:ind w:left="1440"/>
        <w:jc w:val="both"/>
        <w:rPr>
          <w:rFonts w:ascii="Cambria" w:hAnsi="Cambria"/>
          <w:b/>
          <w:bCs/>
          <w:iCs/>
          <w:sz w:val="22"/>
          <w:szCs w:val="22"/>
        </w:rPr>
      </w:pPr>
      <w:r w:rsidRPr="006E7F91">
        <w:rPr>
          <w:rFonts w:ascii="Cambria" w:hAnsi="Cambria"/>
          <w:bCs/>
          <w:sz w:val="22"/>
          <w:szCs w:val="22"/>
        </w:rPr>
        <w:t>Describe your program placement in the style of an ‘ethnographic memo.’ What do you do? Whom do you work with? What does the program aim to do? How long has it been running? What kinds of people access the program and why? Who makes decisions about how the program is run? How do workers and participants interact with each other? How do participants interact with each other? Do you observe any conflicts or tensions? What can we learn from these tensions?</w:t>
      </w:r>
    </w:p>
    <w:p w14:paraId="18AC9F6E" w14:textId="751CEF3F" w:rsidR="00A362EC" w:rsidRDefault="00A362EC" w:rsidP="00A362EC">
      <w:pPr>
        <w:pStyle w:val="Subtitle"/>
        <w:rPr>
          <w:lang w:val="en-US"/>
        </w:rPr>
      </w:pPr>
      <w:r w:rsidRPr="008C13D7">
        <w:rPr>
          <w:lang w:val="en-US"/>
        </w:rPr>
        <w:lastRenderedPageBreak/>
        <w:t>Description of Course Requirements</w:t>
      </w:r>
      <w:r>
        <w:rPr>
          <w:lang w:val="en-US"/>
        </w:rPr>
        <w:t xml:space="preserve"> (continued)</w:t>
      </w:r>
    </w:p>
    <w:p w14:paraId="7A595F7D" w14:textId="77777777" w:rsidR="00A362EC" w:rsidRPr="00A362EC" w:rsidRDefault="00A362EC" w:rsidP="00A362EC">
      <w:pPr>
        <w:rPr>
          <w:lang w:val="en-US"/>
        </w:rPr>
      </w:pPr>
    </w:p>
    <w:p w14:paraId="411280D1" w14:textId="3E778CEC" w:rsidR="008C13D7" w:rsidRPr="001015B4" w:rsidRDefault="008C13D7" w:rsidP="007739BD">
      <w:pPr>
        <w:pStyle w:val="ListParagraph"/>
        <w:numPr>
          <w:ilvl w:val="0"/>
          <w:numId w:val="9"/>
        </w:numPr>
        <w:spacing w:after="120"/>
        <w:jc w:val="both"/>
        <w:rPr>
          <w:rFonts w:ascii="Cambria" w:hAnsi="Cambria"/>
          <w:b/>
          <w:bCs/>
          <w:iCs/>
          <w:sz w:val="22"/>
          <w:szCs w:val="22"/>
        </w:rPr>
      </w:pPr>
      <w:r w:rsidRPr="007739BD">
        <w:rPr>
          <w:rFonts w:ascii="Cambria" w:hAnsi="Cambria"/>
          <w:b/>
          <w:bCs/>
          <w:iCs/>
          <w:sz w:val="22"/>
          <w:szCs w:val="22"/>
        </w:rPr>
        <w:t>Final Ethnography (30%)</w:t>
      </w:r>
      <w:r w:rsidR="00C27866" w:rsidRPr="007739BD">
        <w:rPr>
          <w:rFonts w:ascii="Cambria" w:hAnsi="Cambria"/>
          <w:b/>
          <w:bCs/>
          <w:iCs/>
          <w:sz w:val="22"/>
          <w:szCs w:val="22"/>
        </w:rPr>
        <w:t xml:space="preserve">: </w:t>
      </w:r>
      <w:r w:rsidRPr="007739BD">
        <w:rPr>
          <w:rFonts w:ascii="Cambria" w:hAnsi="Cambria"/>
          <w:bCs/>
          <w:sz w:val="22"/>
          <w:szCs w:val="22"/>
        </w:rPr>
        <w:t xml:space="preserve">Your final ethnography (due </w:t>
      </w:r>
      <w:r w:rsidR="00A5187A">
        <w:rPr>
          <w:rFonts w:ascii="Cambria" w:hAnsi="Cambria"/>
          <w:bCs/>
          <w:sz w:val="22"/>
          <w:szCs w:val="22"/>
        </w:rPr>
        <w:t xml:space="preserve">12 </w:t>
      </w:r>
      <w:r w:rsidR="001015B4">
        <w:rPr>
          <w:rFonts w:ascii="Cambria" w:hAnsi="Cambria"/>
          <w:bCs/>
          <w:sz w:val="22"/>
          <w:szCs w:val="22"/>
        </w:rPr>
        <w:t>n</w:t>
      </w:r>
      <w:r w:rsidR="00A5187A">
        <w:rPr>
          <w:rFonts w:ascii="Cambria" w:hAnsi="Cambria"/>
          <w:bCs/>
          <w:sz w:val="22"/>
          <w:szCs w:val="22"/>
        </w:rPr>
        <w:t>oon</w:t>
      </w:r>
      <w:r w:rsidR="001015B4">
        <w:rPr>
          <w:rFonts w:ascii="Cambria" w:hAnsi="Cambria"/>
          <w:bCs/>
          <w:sz w:val="22"/>
          <w:szCs w:val="22"/>
        </w:rPr>
        <w:t>,</w:t>
      </w:r>
      <w:r w:rsidRPr="007739BD">
        <w:rPr>
          <w:rFonts w:ascii="Cambria" w:hAnsi="Cambria"/>
          <w:bCs/>
          <w:sz w:val="22"/>
          <w:szCs w:val="22"/>
        </w:rPr>
        <w:t xml:space="preserve"> June </w:t>
      </w:r>
      <w:r w:rsidR="00C27866" w:rsidRPr="007739BD">
        <w:rPr>
          <w:rFonts w:ascii="Cambria" w:hAnsi="Cambria"/>
          <w:bCs/>
          <w:sz w:val="22"/>
          <w:szCs w:val="22"/>
        </w:rPr>
        <w:t>2</w:t>
      </w:r>
      <w:r w:rsidR="001015B4">
        <w:rPr>
          <w:rFonts w:ascii="Cambria" w:hAnsi="Cambria"/>
          <w:bCs/>
          <w:sz w:val="22"/>
          <w:szCs w:val="22"/>
        </w:rPr>
        <w:t>2)</w:t>
      </w:r>
      <w:r w:rsidRPr="007739BD">
        <w:rPr>
          <w:rFonts w:ascii="Cambria" w:hAnsi="Cambria"/>
          <w:bCs/>
          <w:sz w:val="22"/>
          <w:szCs w:val="22"/>
        </w:rPr>
        <w:t xml:space="preserve"> will incorporate the three ethnographies, the interview, and/or public documents, and incorporate feedback you have received throughout the term. </w:t>
      </w:r>
      <w:r w:rsidRPr="007739BD">
        <w:rPr>
          <w:rFonts w:ascii="Cambria" w:hAnsi="Cambria"/>
          <w:sz w:val="22"/>
          <w:szCs w:val="22"/>
          <w:u w:val="single"/>
        </w:rPr>
        <w:t>Note that an interview guide, a 30</w:t>
      </w:r>
      <w:r w:rsidR="005275AC" w:rsidRPr="007739BD">
        <w:rPr>
          <w:rFonts w:ascii="Cambria" w:hAnsi="Cambria"/>
          <w:sz w:val="22"/>
          <w:szCs w:val="22"/>
          <w:u w:val="single"/>
        </w:rPr>
        <w:t>-</w:t>
      </w:r>
      <w:r w:rsidRPr="007739BD">
        <w:rPr>
          <w:rFonts w:ascii="Cambria" w:hAnsi="Cambria"/>
          <w:sz w:val="22"/>
          <w:szCs w:val="22"/>
          <w:u w:val="single"/>
        </w:rPr>
        <w:t xml:space="preserve">minute interview, and transcription are </w:t>
      </w:r>
      <w:r w:rsidRPr="007739BD">
        <w:rPr>
          <w:rFonts w:ascii="Cambria" w:hAnsi="Cambria"/>
          <w:i/>
          <w:sz w:val="22"/>
          <w:szCs w:val="22"/>
          <w:u w:val="single"/>
        </w:rPr>
        <w:t>required</w:t>
      </w:r>
      <w:r w:rsidRPr="007739BD">
        <w:rPr>
          <w:rFonts w:ascii="Cambria" w:hAnsi="Cambria"/>
          <w:sz w:val="22"/>
          <w:szCs w:val="22"/>
          <w:u w:val="single"/>
        </w:rPr>
        <w:t xml:space="preserve"> components of the course.</w:t>
      </w:r>
      <w:r w:rsidRPr="007739BD">
        <w:rPr>
          <w:rFonts w:ascii="Cambria" w:hAnsi="Cambria"/>
          <w:bCs/>
          <w:sz w:val="22"/>
          <w:szCs w:val="22"/>
        </w:rPr>
        <w:t xml:space="preserve"> You will build on these materials by identifying key themes and expanding these themes in ways that allow you to create a narrative of your experience and an analysis of selected features of your placement. At the end of the term, you will present your final ethnography, or some aspect</w:t>
      </w:r>
      <w:r w:rsidR="001E5EAC" w:rsidRPr="007739BD">
        <w:rPr>
          <w:rFonts w:ascii="Cambria" w:hAnsi="Cambria"/>
          <w:bCs/>
          <w:sz w:val="22"/>
          <w:szCs w:val="22"/>
        </w:rPr>
        <w:t>s</w:t>
      </w:r>
      <w:r w:rsidRPr="007739BD">
        <w:rPr>
          <w:rFonts w:ascii="Cambria" w:hAnsi="Cambria"/>
          <w:bCs/>
          <w:sz w:val="22"/>
          <w:szCs w:val="22"/>
        </w:rPr>
        <w:t xml:space="preserve"> of it, at the UEFS Mini-Conference.</w:t>
      </w:r>
    </w:p>
    <w:p w14:paraId="0B6611EE" w14:textId="77777777" w:rsidR="001015B4" w:rsidRPr="007739BD" w:rsidRDefault="001015B4" w:rsidP="001015B4">
      <w:pPr>
        <w:pStyle w:val="ListParagraph"/>
        <w:spacing w:after="120"/>
        <w:jc w:val="both"/>
        <w:rPr>
          <w:rFonts w:ascii="Cambria" w:hAnsi="Cambria"/>
          <w:b/>
          <w:bCs/>
          <w:iCs/>
          <w:sz w:val="22"/>
          <w:szCs w:val="22"/>
        </w:rPr>
      </w:pPr>
    </w:p>
    <w:p w14:paraId="4FF59BDD" w14:textId="77777777" w:rsidR="007739BD" w:rsidRPr="007739BD" w:rsidRDefault="0049737E" w:rsidP="007739BD">
      <w:pPr>
        <w:pStyle w:val="ListParagraph"/>
        <w:numPr>
          <w:ilvl w:val="0"/>
          <w:numId w:val="9"/>
        </w:numPr>
        <w:spacing w:after="120"/>
        <w:jc w:val="both"/>
        <w:rPr>
          <w:rFonts w:ascii="Cambria" w:hAnsi="Cambria"/>
          <w:b/>
          <w:bCs/>
          <w:i/>
          <w:sz w:val="22"/>
          <w:szCs w:val="22"/>
        </w:rPr>
      </w:pPr>
      <w:r w:rsidRPr="007739BD">
        <w:rPr>
          <w:rFonts w:ascii="Cambria" w:hAnsi="Cambria"/>
          <w:b/>
          <w:bCs/>
          <w:iCs/>
          <w:sz w:val="22"/>
          <w:szCs w:val="22"/>
        </w:rPr>
        <w:t xml:space="preserve">Class Participation and </w:t>
      </w:r>
      <w:r w:rsidR="008C13D7" w:rsidRPr="007739BD">
        <w:rPr>
          <w:rFonts w:ascii="Cambria" w:hAnsi="Cambria"/>
          <w:b/>
          <w:bCs/>
          <w:iCs/>
          <w:sz w:val="22"/>
          <w:szCs w:val="22"/>
        </w:rPr>
        <w:t>Community Partner Project (10%)</w:t>
      </w:r>
      <w:r w:rsidR="00191EB2" w:rsidRPr="007739BD">
        <w:rPr>
          <w:rFonts w:ascii="Cambria" w:hAnsi="Cambria"/>
          <w:b/>
          <w:bCs/>
          <w:iCs/>
          <w:sz w:val="22"/>
          <w:szCs w:val="22"/>
        </w:rPr>
        <w:t>:</w:t>
      </w:r>
      <w:r w:rsidR="00191EB2" w:rsidRPr="007739BD">
        <w:rPr>
          <w:rFonts w:ascii="Cambria" w:hAnsi="Cambria"/>
          <w:b/>
          <w:bCs/>
          <w:i/>
          <w:sz w:val="22"/>
          <w:szCs w:val="22"/>
        </w:rPr>
        <w:t xml:space="preserve"> </w:t>
      </w:r>
      <w:r w:rsidR="008C13D7" w:rsidRPr="007739BD">
        <w:rPr>
          <w:rFonts w:ascii="Cambria" w:hAnsi="Cambria"/>
          <w:bCs/>
          <w:sz w:val="22"/>
          <w:szCs w:val="22"/>
        </w:rPr>
        <w:t xml:space="preserve">This course emphasizes community based experiential learning, and as participants in this course you represent UBC in the community. Please keep this in mind and use this opportunity to practice and develop your professional skills. Community partners have been given wide latitude to identify volunteer placements or projects that benefit their organization in exchange for you to have the opportunity to spend time working “inside” the organization. It is imperative that these projects be completed to the best of your ability and that they be given your best effort. </w:t>
      </w:r>
    </w:p>
    <w:p w14:paraId="72EDB572" w14:textId="7448DE33" w:rsidR="0008687C" w:rsidRDefault="008C13D7" w:rsidP="007739BD">
      <w:pPr>
        <w:pStyle w:val="ListParagraph"/>
        <w:spacing w:after="120"/>
        <w:jc w:val="both"/>
        <w:rPr>
          <w:rFonts w:ascii="Cambria" w:hAnsi="Cambria"/>
          <w:bCs/>
          <w:sz w:val="22"/>
          <w:szCs w:val="22"/>
        </w:rPr>
      </w:pPr>
      <w:r w:rsidRPr="007739BD">
        <w:rPr>
          <w:rFonts w:ascii="Cambria" w:hAnsi="Cambria"/>
          <w:bCs/>
          <w:sz w:val="22"/>
          <w:szCs w:val="22"/>
        </w:rPr>
        <w:t>Your completion of this project will be measured in a couple of ways: (1) through ongoing communications between the instructors, TA, and the community partner, including an end of term assessment completed by your community partner; (2) your regular reporting on a google spreadsheet or in fieldnotes of hours spent at the community partner site; (3) evidence of your engagement in the project as communicated in your ethnographic reports and in class discussions (‘participation’).</w:t>
      </w:r>
      <w:r w:rsidR="001015B4">
        <w:rPr>
          <w:rFonts w:ascii="Cambria" w:hAnsi="Cambria"/>
          <w:bCs/>
          <w:sz w:val="22"/>
          <w:szCs w:val="22"/>
        </w:rPr>
        <w:t xml:space="preserve"> </w:t>
      </w:r>
      <w:r w:rsidR="00CF27B1">
        <w:rPr>
          <w:rFonts w:ascii="Cambria" w:hAnsi="Cambria"/>
          <w:bCs/>
          <w:sz w:val="22"/>
          <w:szCs w:val="22"/>
        </w:rPr>
        <w:t xml:space="preserve">In addition, you are expected to participate in class </w:t>
      </w:r>
      <w:r w:rsidR="00350656">
        <w:rPr>
          <w:rFonts w:ascii="Cambria" w:hAnsi="Cambria"/>
          <w:bCs/>
          <w:sz w:val="22"/>
          <w:szCs w:val="22"/>
        </w:rPr>
        <w:t xml:space="preserve">discussions, including discussions about the assigned readings. </w:t>
      </w:r>
    </w:p>
    <w:p w14:paraId="250D58B3" w14:textId="77777777" w:rsidR="001015B4" w:rsidRPr="007739BD" w:rsidRDefault="001015B4" w:rsidP="007739BD">
      <w:pPr>
        <w:pStyle w:val="ListParagraph"/>
        <w:spacing w:after="120"/>
        <w:jc w:val="both"/>
        <w:rPr>
          <w:rFonts w:ascii="Cambria" w:hAnsi="Cambria"/>
          <w:b/>
          <w:bCs/>
          <w:i/>
          <w:sz w:val="22"/>
          <w:szCs w:val="22"/>
        </w:rPr>
      </w:pPr>
    </w:p>
    <w:p w14:paraId="143E9060" w14:textId="77777777" w:rsidR="0008687C" w:rsidRPr="0008687C" w:rsidRDefault="0008687C" w:rsidP="0060163C">
      <w:pPr>
        <w:pStyle w:val="Subtitle"/>
        <w:rPr>
          <w:lang w:val="en-US"/>
        </w:rPr>
      </w:pPr>
      <w:r w:rsidRPr="0008687C">
        <w:rPr>
          <w:lang w:val="en-US"/>
        </w:rPr>
        <w:t>Attendance and Lateness</w:t>
      </w:r>
    </w:p>
    <w:p w14:paraId="7D2BCD4E" w14:textId="444B194F" w:rsidR="0008687C" w:rsidRPr="0008687C" w:rsidRDefault="0008687C" w:rsidP="00AA01BA">
      <w:pPr>
        <w:spacing w:after="120"/>
        <w:jc w:val="both"/>
        <w:rPr>
          <w:rFonts w:ascii="Cambria" w:hAnsi="Cambria"/>
          <w:sz w:val="22"/>
          <w:szCs w:val="22"/>
          <w:u w:val="single"/>
          <w:lang w:val="en-US"/>
        </w:rPr>
      </w:pPr>
      <w:r w:rsidRPr="0008687C">
        <w:rPr>
          <w:rFonts w:ascii="Cambria" w:hAnsi="Cambria"/>
          <w:bCs/>
          <w:sz w:val="22"/>
          <w:szCs w:val="22"/>
          <w:lang w:val="en-US"/>
        </w:rPr>
        <w:t xml:space="preserve">Attendance for the entire class period is required.  Please arrive on time. Repeated tardiness will be penalized. </w:t>
      </w:r>
      <w:r w:rsidRPr="0008687C">
        <w:rPr>
          <w:rFonts w:ascii="Cambria" w:hAnsi="Cambria"/>
          <w:sz w:val="22"/>
          <w:szCs w:val="22"/>
          <w:u w:val="single"/>
          <w:lang w:val="en-US"/>
        </w:rPr>
        <w:t xml:space="preserve">If you have to miss a class meeting, please discuss it with Amir or Tom in advance. </w:t>
      </w:r>
    </w:p>
    <w:p w14:paraId="14702BDD" w14:textId="0C109104" w:rsidR="0008687C" w:rsidRDefault="0008687C" w:rsidP="0008687C">
      <w:pPr>
        <w:spacing w:after="120"/>
        <w:jc w:val="both"/>
        <w:rPr>
          <w:rFonts w:ascii="Cambria" w:hAnsi="Cambria"/>
          <w:bCs/>
          <w:sz w:val="22"/>
          <w:szCs w:val="22"/>
          <w:lang w:val="en-US"/>
        </w:rPr>
      </w:pPr>
      <w:r w:rsidRPr="0008687C">
        <w:rPr>
          <w:rFonts w:ascii="Cambria" w:hAnsi="Cambria"/>
          <w:sz w:val="22"/>
          <w:szCs w:val="22"/>
          <w:u w:val="single"/>
          <w:lang w:val="en-US"/>
        </w:rPr>
        <w:t>If you miss class,</w:t>
      </w:r>
      <w:r w:rsidRPr="0008687C">
        <w:rPr>
          <w:rFonts w:ascii="Cambria" w:hAnsi="Cambria"/>
          <w:bCs/>
          <w:sz w:val="22"/>
          <w:szCs w:val="22"/>
          <w:lang w:val="en-US"/>
        </w:rPr>
        <w:t xml:space="preserve"> it is your responsibility to find out what you missed from a classmate, and if you need clarification, to come to office hours. While we will sympathize with ill students, we do not wish to see doctor notes—we consider this to be your business. However, if you have a family emergency or a major illness that causes you to miss class, please contact your academic advisor and get in touch with us as soon as possible. Please exchange your contact information with a classmate during our </w:t>
      </w:r>
      <w:proofErr w:type="gramStart"/>
      <w:r w:rsidRPr="0008687C">
        <w:rPr>
          <w:rFonts w:ascii="Cambria" w:hAnsi="Cambria"/>
          <w:bCs/>
          <w:sz w:val="22"/>
          <w:szCs w:val="22"/>
          <w:lang w:val="en-US"/>
        </w:rPr>
        <w:t>first class</w:t>
      </w:r>
      <w:proofErr w:type="gramEnd"/>
      <w:r w:rsidRPr="0008687C">
        <w:rPr>
          <w:rFonts w:ascii="Cambria" w:hAnsi="Cambria"/>
          <w:bCs/>
          <w:sz w:val="22"/>
          <w:szCs w:val="22"/>
          <w:lang w:val="en-US"/>
        </w:rPr>
        <w:t xml:space="preserve"> meeting.</w:t>
      </w:r>
    </w:p>
    <w:p w14:paraId="7297EC97" w14:textId="77777777" w:rsidR="001015B4" w:rsidRPr="0008687C" w:rsidRDefault="001015B4" w:rsidP="0008687C">
      <w:pPr>
        <w:spacing w:after="120"/>
        <w:jc w:val="both"/>
        <w:rPr>
          <w:rFonts w:ascii="Cambria" w:hAnsi="Cambria"/>
          <w:bCs/>
          <w:sz w:val="22"/>
          <w:szCs w:val="22"/>
          <w:lang w:val="en-US"/>
        </w:rPr>
      </w:pPr>
    </w:p>
    <w:p w14:paraId="546F6055" w14:textId="77777777" w:rsidR="0015388C" w:rsidRDefault="0008687C" w:rsidP="0015388C">
      <w:pPr>
        <w:pStyle w:val="Subtitle"/>
        <w:rPr>
          <w:lang w:val="en-US"/>
        </w:rPr>
      </w:pPr>
      <w:r w:rsidRPr="0008687C">
        <w:rPr>
          <w:lang w:val="en-US"/>
        </w:rPr>
        <w:t>Accommodation</w:t>
      </w:r>
    </w:p>
    <w:p w14:paraId="3B129E94" w14:textId="4A8B0892" w:rsidR="0008687C" w:rsidRDefault="0008687C" w:rsidP="008702AA">
      <w:pPr>
        <w:spacing w:after="120"/>
        <w:jc w:val="both"/>
        <w:rPr>
          <w:rFonts w:ascii="Cambria" w:hAnsi="Cambria"/>
          <w:bCs/>
          <w:sz w:val="22"/>
          <w:szCs w:val="22"/>
          <w:lang w:val="en-US"/>
        </w:rPr>
      </w:pPr>
      <w:r w:rsidRPr="0008687C">
        <w:rPr>
          <w:rFonts w:ascii="Cambria" w:hAnsi="Cambria"/>
          <w:bCs/>
          <w:sz w:val="22"/>
          <w:szCs w:val="22"/>
          <w:lang w:val="en-US"/>
        </w:rPr>
        <w:t xml:space="preserve">The University accommodates students with disabilities who have registered with </w:t>
      </w:r>
      <w:r w:rsidR="008702AA">
        <w:rPr>
          <w:rFonts w:ascii="Cambria" w:hAnsi="Cambria"/>
          <w:bCs/>
          <w:sz w:val="22"/>
          <w:szCs w:val="22"/>
        </w:rPr>
        <w:t>t</w:t>
      </w:r>
      <w:r w:rsidR="008702AA" w:rsidRPr="008702AA">
        <w:rPr>
          <w:rFonts w:ascii="Cambria" w:hAnsi="Cambria"/>
          <w:bCs/>
          <w:sz w:val="22"/>
          <w:szCs w:val="22"/>
        </w:rPr>
        <w:t>he Centre for </w:t>
      </w:r>
      <w:r w:rsidR="008702AA" w:rsidRPr="008702AA">
        <w:rPr>
          <w:rFonts w:ascii="Cambria" w:hAnsi="Cambria"/>
          <w:sz w:val="22"/>
          <w:szCs w:val="22"/>
        </w:rPr>
        <w:t>Accessibility</w:t>
      </w:r>
      <w:r w:rsidRPr="0008687C">
        <w:rPr>
          <w:rFonts w:ascii="Cambria" w:hAnsi="Cambria"/>
          <w:bCs/>
          <w:sz w:val="22"/>
          <w:szCs w:val="22"/>
          <w:lang w:val="en-US"/>
        </w:rPr>
        <w:t>. If you have other needs that might not qualify for formal accommodation, or you are having trouble during the term, please consider discussing this with us during office hours. The University also accommodates students whose religious obligations conflict with attendance or scheduled exams. Please let us know during the first two weeks of class if you require any accommodation on these grounds. Other absences (e.g.</w:t>
      </w:r>
      <w:r w:rsidR="0024090F">
        <w:rPr>
          <w:rFonts w:ascii="Cambria" w:hAnsi="Cambria"/>
          <w:bCs/>
          <w:sz w:val="22"/>
          <w:szCs w:val="22"/>
          <w:lang w:val="en-US"/>
        </w:rPr>
        <w:t>,</w:t>
      </w:r>
      <w:r w:rsidRPr="0008687C">
        <w:rPr>
          <w:rFonts w:ascii="Cambria" w:hAnsi="Cambria"/>
          <w:bCs/>
          <w:sz w:val="22"/>
          <w:szCs w:val="22"/>
          <w:lang w:val="en-US"/>
        </w:rPr>
        <w:t xml:space="preserve"> varsity athletics, family obligations) are not part of University policy and you should not assume they will be accommodated.</w:t>
      </w:r>
    </w:p>
    <w:p w14:paraId="52D4A9B2" w14:textId="437EF7A4" w:rsidR="00A362EC" w:rsidRDefault="00A362EC" w:rsidP="008702AA">
      <w:pPr>
        <w:spacing w:after="120"/>
        <w:jc w:val="both"/>
        <w:rPr>
          <w:rFonts w:ascii="Cambria" w:hAnsi="Cambria"/>
          <w:bCs/>
          <w:sz w:val="22"/>
          <w:szCs w:val="22"/>
          <w:lang w:val="en-US"/>
        </w:rPr>
      </w:pPr>
    </w:p>
    <w:p w14:paraId="78EF3095" w14:textId="77777777" w:rsidR="00A362EC" w:rsidRPr="0008687C" w:rsidRDefault="00A362EC" w:rsidP="008702AA">
      <w:pPr>
        <w:spacing w:after="120"/>
        <w:jc w:val="both"/>
        <w:rPr>
          <w:rFonts w:ascii="Cambria" w:hAnsi="Cambria"/>
          <w:bCs/>
          <w:sz w:val="22"/>
          <w:szCs w:val="22"/>
        </w:rPr>
      </w:pPr>
    </w:p>
    <w:p w14:paraId="14E4579F" w14:textId="77777777" w:rsidR="0024090F" w:rsidRDefault="0008687C" w:rsidP="0024090F">
      <w:pPr>
        <w:pStyle w:val="Subtitle"/>
        <w:rPr>
          <w:lang w:val="en-US"/>
        </w:rPr>
      </w:pPr>
      <w:r w:rsidRPr="0008687C">
        <w:rPr>
          <w:lang w:val="en-US"/>
        </w:rPr>
        <w:lastRenderedPageBreak/>
        <w:t>Mental Health</w:t>
      </w:r>
    </w:p>
    <w:p w14:paraId="3F238A9A" w14:textId="4FC61E3A" w:rsidR="0008687C" w:rsidRDefault="0008687C" w:rsidP="008A547A">
      <w:pPr>
        <w:spacing w:after="120"/>
        <w:jc w:val="both"/>
        <w:rPr>
          <w:rFonts w:ascii="Cambria" w:hAnsi="Cambria"/>
          <w:bCs/>
          <w:sz w:val="22"/>
          <w:szCs w:val="22"/>
          <w:lang w:val="en-US"/>
        </w:rPr>
      </w:pPr>
      <w:r w:rsidRPr="0008687C">
        <w:rPr>
          <w:rFonts w:ascii="Cambria" w:hAnsi="Cambria"/>
          <w:bCs/>
          <w:sz w:val="22"/>
          <w:szCs w:val="22"/>
          <w:lang w:val="en-US"/>
        </w:rPr>
        <w:t xml:space="preserve">During your time in this course, if you encounter medical, emotional, or other personal problems that affect your attendance or academic performance, please notify us, as well as your Academic Advisor. </w:t>
      </w:r>
      <w:r w:rsidRPr="0008687C">
        <w:rPr>
          <w:rFonts w:ascii="Cambria" w:hAnsi="Cambria"/>
          <w:sz w:val="22"/>
          <w:szCs w:val="22"/>
          <w:u w:val="single"/>
          <w:lang w:val="en-US"/>
        </w:rPr>
        <w:t>If you are feeling stressed, please notify one of the instructors</w:t>
      </w:r>
      <w:r w:rsidRPr="0008687C">
        <w:rPr>
          <w:rFonts w:ascii="Cambria" w:hAnsi="Cambria"/>
          <w:bCs/>
          <w:sz w:val="22"/>
          <w:szCs w:val="22"/>
          <w:lang w:val="en-US"/>
        </w:rPr>
        <w:t xml:space="preserve"> and indicate that you would like assistance. While we are not trained to help with personal problems, we can get you help from people who can assist you. Any information that they receive from you or us is strictly confidential and is in the interest of your academic success and wellbeing. Please refer to the UBC Calendar for a discussion of academic concession. Also, look on Canvas (under Course Content) for a list of Wellness Resources.</w:t>
      </w:r>
    </w:p>
    <w:p w14:paraId="3409F67B" w14:textId="77777777" w:rsidR="00A362EC" w:rsidRDefault="00A362EC" w:rsidP="008A547A">
      <w:pPr>
        <w:pStyle w:val="Subtitle"/>
        <w:rPr>
          <w:lang w:val="en-US"/>
        </w:rPr>
      </w:pPr>
    </w:p>
    <w:p w14:paraId="51890153" w14:textId="70EFA140" w:rsidR="0008687C" w:rsidRPr="0008687C" w:rsidRDefault="0008687C" w:rsidP="008A547A">
      <w:pPr>
        <w:pStyle w:val="Subtitle"/>
        <w:rPr>
          <w:lang w:val="en-US"/>
        </w:rPr>
      </w:pPr>
      <w:r w:rsidRPr="0008687C">
        <w:rPr>
          <w:lang w:val="en-US"/>
        </w:rPr>
        <w:t xml:space="preserve">Classroom Etiquette and Expectations </w:t>
      </w:r>
    </w:p>
    <w:p w14:paraId="62E21F03" w14:textId="5220A643" w:rsidR="00AA571E" w:rsidRDefault="0008687C" w:rsidP="00AA571E">
      <w:pPr>
        <w:spacing w:after="120"/>
        <w:jc w:val="both"/>
        <w:rPr>
          <w:rFonts w:ascii="Cambria" w:hAnsi="Cambria"/>
          <w:bCs/>
          <w:sz w:val="22"/>
          <w:szCs w:val="22"/>
          <w:lang w:val="en-US"/>
        </w:rPr>
      </w:pPr>
      <w:r w:rsidRPr="0008687C">
        <w:rPr>
          <w:rFonts w:ascii="Cambria" w:hAnsi="Cambria"/>
          <w:bCs/>
          <w:sz w:val="22"/>
          <w:szCs w:val="22"/>
          <w:lang w:val="en-US"/>
        </w:rPr>
        <w:t>This course will consist of a combination of lecture, discussion,</w:t>
      </w:r>
      <w:r w:rsidR="00A362EC">
        <w:rPr>
          <w:rFonts w:ascii="Cambria" w:hAnsi="Cambria"/>
          <w:bCs/>
          <w:sz w:val="22"/>
          <w:szCs w:val="22"/>
          <w:lang w:val="en-US"/>
        </w:rPr>
        <w:t xml:space="preserve"> </w:t>
      </w:r>
      <w:r w:rsidRPr="0008687C">
        <w:rPr>
          <w:rFonts w:ascii="Cambria" w:hAnsi="Cambria"/>
          <w:bCs/>
          <w:sz w:val="22"/>
          <w:szCs w:val="22"/>
          <w:lang w:val="en-US"/>
        </w:rPr>
        <w:t>experiential learning</w:t>
      </w:r>
      <w:r w:rsidR="00A362EC">
        <w:rPr>
          <w:rFonts w:ascii="Cambria" w:hAnsi="Cambria"/>
          <w:bCs/>
          <w:sz w:val="22"/>
          <w:szCs w:val="22"/>
          <w:lang w:val="en-US"/>
        </w:rPr>
        <w:t>, a</w:t>
      </w:r>
      <w:r w:rsidRPr="0008687C">
        <w:rPr>
          <w:rFonts w:ascii="Cambria" w:hAnsi="Cambria"/>
          <w:bCs/>
          <w:sz w:val="22"/>
          <w:szCs w:val="22"/>
          <w:lang w:val="en-US"/>
        </w:rPr>
        <w:t xml:space="preserve">nd in-class activities. </w:t>
      </w:r>
      <w:r w:rsidRPr="0008687C">
        <w:rPr>
          <w:rFonts w:ascii="Cambria" w:hAnsi="Cambria"/>
          <w:sz w:val="22"/>
          <w:szCs w:val="22"/>
          <w:u w:val="single"/>
          <w:lang w:val="en-US"/>
        </w:rPr>
        <w:t>Students are expected to come to each class meeting</w:t>
      </w:r>
      <w:r w:rsidRPr="0008687C">
        <w:rPr>
          <w:rFonts w:ascii="Cambria" w:hAnsi="Cambria"/>
          <w:bCs/>
          <w:sz w:val="22"/>
          <w:szCs w:val="22"/>
          <w:lang w:val="en-US"/>
        </w:rPr>
        <w:t xml:space="preserve"> prepared and ready to engage with the course material. This means having read the assigned texts and be actively participating for 8-10 hours per week at their field placement. It is important that we maintain a respectful learning environment, and that each person has the opportunity to contribute to the conversation. For these reasons we ask that students give </w:t>
      </w:r>
      <w:r w:rsidR="00DD2B8D">
        <w:rPr>
          <w:rFonts w:ascii="Cambria" w:hAnsi="Cambria"/>
          <w:bCs/>
          <w:sz w:val="22"/>
          <w:szCs w:val="22"/>
          <w:lang w:val="en-US"/>
        </w:rPr>
        <w:t>each other</w:t>
      </w:r>
      <w:r w:rsidRPr="0008687C">
        <w:rPr>
          <w:rFonts w:ascii="Cambria" w:hAnsi="Cambria"/>
          <w:bCs/>
          <w:sz w:val="22"/>
          <w:szCs w:val="22"/>
          <w:lang w:val="en-US"/>
        </w:rPr>
        <w:t xml:space="preserve"> space and time to contribute to discussions. This means that if you are a person who contributes often, consider holding back and letting others talk; if you hesitate to talk, recognize that this is a small </w:t>
      </w:r>
      <w:proofErr w:type="gramStart"/>
      <w:r w:rsidRPr="0008687C">
        <w:rPr>
          <w:rFonts w:ascii="Cambria" w:hAnsi="Cambria"/>
          <w:bCs/>
          <w:sz w:val="22"/>
          <w:szCs w:val="22"/>
          <w:lang w:val="en-US"/>
        </w:rPr>
        <w:t>class</w:t>
      </w:r>
      <w:proofErr w:type="gramEnd"/>
      <w:r w:rsidRPr="0008687C">
        <w:rPr>
          <w:rFonts w:ascii="Cambria" w:hAnsi="Cambria"/>
          <w:bCs/>
          <w:sz w:val="22"/>
          <w:szCs w:val="22"/>
          <w:lang w:val="en-US"/>
        </w:rPr>
        <w:t xml:space="preserve"> and your contributions are not just encouraged but expected. </w:t>
      </w:r>
    </w:p>
    <w:p w14:paraId="1BFA81CB" w14:textId="4FC4E65B" w:rsidR="0008687C" w:rsidRPr="0008687C" w:rsidRDefault="00A362EC" w:rsidP="00AA571E">
      <w:pPr>
        <w:spacing w:after="120"/>
        <w:jc w:val="both"/>
        <w:rPr>
          <w:rFonts w:ascii="Cambria" w:hAnsi="Cambria"/>
          <w:bCs/>
          <w:sz w:val="22"/>
          <w:szCs w:val="22"/>
          <w:lang w:val="en-US"/>
        </w:rPr>
      </w:pPr>
      <w:r>
        <w:rPr>
          <w:rFonts w:ascii="Cambria" w:hAnsi="Cambria"/>
          <w:bCs/>
          <w:sz w:val="22"/>
          <w:szCs w:val="22"/>
          <w:lang w:val="en-US"/>
        </w:rPr>
        <w:t>The community organization you are place with may have</w:t>
      </w:r>
      <w:r w:rsidR="0008687C" w:rsidRPr="0008687C">
        <w:rPr>
          <w:rFonts w:ascii="Cambria" w:hAnsi="Cambria"/>
          <w:bCs/>
          <w:sz w:val="22"/>
          <w:szCs w:val="22"/>
          <w:lang w:val="en-US"/>
        </w:rPr>
        <w:t xml:space="preserve"> specific etiquette expectation</w:t>
      </w:r>
      <w:r>
        <w:rPr>
          <w:rFonts w:ascii="Cambria" w:hAnsi="Cambria"/>
          <w:bCs/>
          <w:sz w:val="22"/>
          <w:szCs w:val="22"/>
          <w:lang w:val="en-US"/>
        </w:rPr>
        <w:t>s (in-person and/or online) which you should be familiar with and adhere to.</w:t>
      </w:r>
    </w:p>
    <w:p w14:paraId="5B61AB8E" w14:textId="77777777" w:rsidR="00A362EC" w:rsidRDefault="00A362EC" w:rsidP="00AA571E">
      <w:pPr>
        <w:pStyle w:val="Subtitle"/>
        <w:rPr>
          <w:lang w:val="en-US"/>
        </w:rPr>
      </w:pPr>
    </w:p>
    <w:p w14:paraId="49535526" w14:textId="7D41AB9D" w:rsidR="00AA571E" w:rsidRDefault="0008687C" w:rsidP="00AA571E">
      <w:pPr>
        <w:pStyle w:val="Subtitle"/>
        <w:rPr>
          <w:lang w:val="en-US"/>
        </w:rPr>
      </w:pPr>
      <w:r w:rsidRPr="0008687C">
        <w:rPr>
          <w:lang w:val="en-US"/>
        </w:rPr>
        <w:t>Academic Integrity</w:t>
      </w:r>
    </w:p>
    <w:p w14:paraId="74521B64" w14:textId="4727329B" w:rsidR="0008687C" w:rsidRPr="0008687C" w:rsidRDefault="00AA571E" w:rsidP="0008687C">
      <w:pPr>
        <w:spacing w:after="120"/>
        <w:jc w:val="both"/>
        <w:rPr>
          <w:rFonts w:ascii="Cambria" w:hAnsi="Cambria"/>
          <w:bCs/>
          <w:sz w:val="22"/>
          <w:szCs w:val="22"/>
          <w:lang w:val="en-US"/>
        </w:rPr>
      </w:pPr>
      <w:r>
        <w:rPr>
          <w:rFonts w:ascii="Cambria" w:hAnsi="Cambria"/>
          <w:bCs/>
          <w:sz w:val="22"/>
          <w:szCs w:val="22"/>
          <w:lang w:val="en-US"/>
        </w:rPr>
        <w:t xml:space="preserve">Academic integrity </w:t>
      </w:r>
      <w:r w:rsidR="0008687C" w:rsidRPr="0008687C">
        <w:rPr>
          <w:rFonts w:ascii="Cambria" w:hAnsi="Cambria"/>
          <w:bCs/>
          <w:sz w:val="22"/>
          <w:szCs w:val="22"/>
          <w:lang w:val="en-US"/>
        </w:rPr>
        <w:t xml:space="preserve">is the bedrock of the university. Students are expected to know, understand, and follow the codes of conduct regarding academic integrity. For information about the code of conduct: </w:t>
      </w:r>
      <w:hyperlink r:id="rId8" w:history="1">
        <w:r w:rsidR="0008687C" w:rsidRPr="0008687C">
          <w:rPr>
            <w:rStyle w:val="Hyperlink"/>
            <w:rFonts w:ascii="Cambria" w:hAnsi="Cambria"/>
            <w:bCs/>
            <w:sz w:val="22"/>
            <w:szCs w:val="22"/>
          </w:rPr>
          <w:t>http://www.calendar.ubc.ca/vancouver/index.cfm?tree=3,54,111,0</w:t>
        </w:r>
      </w:hyperlink>
      <w:r w:rsidR="0008687C" w:rsidRPr="0008687C">
        <w:rPr>
          <w:rFonts w:ascii="Cambria" w:hAnsi="Cambria"/>
          <w:bCs/>
          <w:sz w:val="22"/>
          <w:szCs w:val="22"/>
        </w:rPr>
        <w:t xml:space="preserve"> For information about plagiarism and dishonesty, visit: </w:t>
      </w:r>
      <w:hyperlink r:id="rId9" w:history="1">
        <w:r w:rsidR="0008687C" w:rsidRPr="0008687C">
          <w:rPr>
            <w:rStyle w:val="Hyperlink"/>
            <w:rFonts w:ascii="Cambria" w:hAnsi="Cambria"/>
            <w:bCs/>
            <w:sz w:val="22"/>
            <w:szCs w:val="22"/>
          </w:rPr>
          <w:t>http://www.library.ubc.ca/home/plagiarism</w:t>
        </w:r>
      </w:hyperlink>
    </w:p>
    <w:p w14:paraId="7B4B39BE" w14:textId="77777777" w:rsidR="00A362EC" w:rsidRDefault="00A362EC" w:rsidP="00B35DDD">
      <w:pPr>
        <w:pStyle w:val="Subtitle"/>
        <w:rPr>
          <w:lang w:val="en-US"/>
        </w:rPr>
      </w:pPr>
    </w:p>
    <w:p w14:paraId="6D3912E1" w14:textId="4CFF5ACD" w:rsidR="00B35DDD" w:rsidRDefault="0008687C" w:rsidP="00B35DDD">
      <w:pPr>
        <w:pStyle w:val="Subtitle"/>
        <w:rPr>
          <w:lang w:val="en-US"/>
        </w:rPr>
      </w:pPr>
      <w:r w:rsidRPr="0008687C">
        <w:rPr>
          <w:lang w:val="en-US"/>
        </w:rPr>
        <w:t xml:space="preserve">Office Hours </w:t>
      </w:r>
    </w:p>
    <w:p w14:paraId="2F5CBD4B" w14:textId="7A337306" w:rsidR="0008687C" w:rsidRDefault="00B35DDD" w:rsidP="00225B89">
      <w:pPr>
        <w:spacing w:after="120"/>
        <w:jc w:val="both"/>
        <w:rPr>
          <w:rFonts w:ascii="Cambria" w:hAnsi="Cambria"/>
          <w:bCs/>
          <w:sz w:val="22"/>
          <w:szCs w:val="22"/>
          <w:lang w:val="en-US"/>
        </w:rPr>
      </w:pPr>
      <w:r>
        <w:rPr>
          <w:rFonts w:ascii="Cambria" w:hAnsi="Cambria"/>
          <w:bCs/>
          <w:sz w:val="22"/>
          <w:szCs w:val="22"/>
          <w:lang w:val="en-US"/>
        </w:rPr>
        <w:t xml:space="preserve">Office hours </w:t>
      </w:r>
      <w:r w:rsidR="0008687C" w:rsidRPr="0008687C">
        <w:rPr>
          <w:rFonts w:ascii="Cambria" w:hAnsi="Cambria"/>
          <w:bCs/>
          <w:sz w:val="22"/>
          <w:szCs w:val="22"/>
          <w:lang w:val="en-US"/>
        </w:rPr>
        <w:t xml:space="preserve">are times that we have set aside to meet with students. </w:t>
      </w:r>
      <w:r w:rsidR="002A2287">
        <w:rPr>
          <w:rFonts w:ascii="Cambria" w:hAnsi="Cambria"/>
          <w:bCs/>
          <w:sz w:val="22"/>
          <w:szCs w:val="22"/>
          <w:lang w:val="en-US"/>
        </w:rPr>
        <w:t xml:space="preserve">Given that we hold </w:t>
      </w:r>
      <w:r w:rsidR="007807BE">
        <w:rPr>
          <w:rFonts w:ascii="Cambria" w:hAnsi="Cambria"/>
          <w:bCs/>
          <w:sz w:val="22"/>
          <w:szCs w:val="22"/>
          <w:lang w:val="en-US"/>
        </w:rPr>
        <w:t>virtual office hours this term, we ask you</w:t>
      </w:r>
      <w:r w:rsidR="002A2287">
        <w:rPr>
          <w:rFonts w:ascii="Cambria" w:hAnsi="Cambria"/>
          <w:bCs/>
          <w:sz w:val="22"/>
          <w:szCs w:val="22"/>
          <w:lang w:val="en-US"/>
        </w:rPr>
        <w:t xml:space="preserve"> to make an appointment</w:t>
      </w:r>
      <w:r w:rsidR="0008687C" w:rsidRPr="0008687C">
        <w:rPr>
          <w:rFonts w:ascii="Cambria" w:hAnsi="Cambria"/>
          <w:bCs/>
          <w:sz w:val="22"/>
          <w:szCs w:val="22"/>
          <w:lang w:val="en-US"/>
        </w:rPr>
        <w:t xml:space="preserve">. </w:t>
      </w:r>
      <w:r w:rsidR="007807BE">
        <w:rPr>
          <w:rFonts w:ascii="Cambria" w:hAnsi="Cambria"/>
          <w:bCs/>
          <w:sz w:val="22"/>
          <w:szCs w:val="22"/>
          <w:lang w:val="en-US"/>
        </w:rPr>
        <w:t>You can c</w:t>
      </w:r>
      <w:r w:rsidR="0008687C" w:rsidRPr="0008687C">
        <w:rPr>
          <w:rFonts w:ascii="Cambria" w:hAnsi="Cambria"/>
          <w:bCs/>
          <w:sz w:val="22"/>
          <w:szCs w:val="22"/>
          <w:lang w:val="en-US"/>
        </w:rPr>
        <w:t xml:space="preserve">ome individually, or with friends. It’s a chance to talk about the course, assignments, your projects, field placement, or whatever you’d like to discuss. You don’t have to have a </w:t>
      </w:r>
      <w:r w:rsidR="0008687C" w:rsidRPr="0008687C">
        <w:rPr>
          <w:rFonts w:ascii="Cambria" w:hAnsi="Cambria"/>
          <w:bCs/>
          <w:i/>
          <w:sz w:val="22"/>
          <w:szCs w:val="22"/>
          <w:lang w:val="en-US"/>
        </w:rPr>
        <w:t>problem</w:t>
      </w:r>
      <w:r w:rsidR="0008687C" w:rsidRPr="0008687C">
        <w:rPr>
          <w:rFonts w:ascii="Cambria" w:hAnsi="Cambria"/>
          <w:bCs/>
          <w:sz w:val="22"/>
          <w:szCs w:val="22"/>
          <w:lang w:val="en-US"/>
        </w:rPr>
        <w:t xml:space="preserve"> or a </w:t>
      </w:r>
      <w:r w:rsidR="0008687C" w:rsidRPr="0008687C">
        <w:rPr>
          <w:rFonts w:ascii="Cambria" w:hAnsi="Cambria"/>
          <w:bCs/>
          <w:i/>
          <w:sz w:val="22"/>
          <w:szCs w:val="22"/>
          <w:lang w:val="en-US"/>
        </w:rPr>
        <w:t xml:space="preserve">question </w:t>
      </w:r>
      <w:r w:rsidR="0008687C" w:rsidRPr="0008687C">
        <w:rPr>
          <w:rFonts w:ascii="Cambria" w:hAnsi="Cambria"/>
          <w:bCs/>
          <w:sz w:val="22"/>
          <w:szCs w:val="22"/>
          <w:lang w:val="en-US"/>
        </w:rPr>
        <w:t xml:space="preserve">to visit. If you find yourself having difficulty with the readings or writing assignments, we would like you </w:t>
      </w:r>
      <w:r w:rsidR="00A362EC">
        <w:rPr>
          <w:rFonts w:ascii="Cambria" w:hAnsi="Cambria"/>
          <w:bCs/>
          <w:sz w:val="22"/>
          <w:szCs w:val="22"/>
          <w:lang w:val="en-US"/>
        </w:rPr>
        <w:t xml:space="preserve">to come see </w:t>
      </w:r>
      <w:r w:rsidR="0008687C" w:rsidRPr="0008687C">
        <w:rPr>
          <w:rFonts w:ascii="Cambria" w:hAnsi="Cambria"/>
          <w:bCs/>
          <w:sz w:val="22"/>
          <w:szCs w:val="22"/>
          <w:lang w:val="en-US"/>
        </w:rPr>
        <w:t xml:space="preserve">immediately. </w:t>
      </w:r>
    </w:p>
    <w:p w14:paraId="22D093E9" w14:textId="77777777" w:rsidR="00A362EC" w:rsidRPr="0008687C" w:rsidRDefault="00A362EC" w:rsidP="00225B89">
      <w:pPr>
        <w:spacing w:after="120"/>
        <w:jc w:val="both"/>
        <w:rPr>
          <w:rFonts w:ascii="Cambria" w:hAnsi="Cambria"/>
          <w:bCs/>
          <w:sz w:val="22"/>
          <w:szCs w:val="22"/>
          <w:lang w:val="en-US"/>
        </w:rPr>
      </w:pPr>
    </w:p>
    <w:p w14:paraId="4014F5B3" w14:textId="77777777" w:rsidR="00225B89" w:rsidRPr="00225B89" w:rsidRDefault="0008687C" w:rsidP="00225B89">
      <w:pPr>
        <w:pStyle w:val="Subtitle"/>
      </w:pPr>
      <w:r w:rsidRPr="0008687C">
        <w:t>Community Partners</w:t>
      </w:r>
    </w:p>
    <w:p w14:paraId="13D6C4CF" w14:textId="303D6F3D" w:rsidR="0008687C" w:rsidRPr="0008687C" w:rsidRDefault="0008687C" w:rsidP="00225B89">
      <w:pPr>
        <w:spacing w:after="120"/>
        <w:jc w:val="both"/>
        <w:rPr>
          <w:rFonts w:ascii="Cambria" w:eastAsiaTheme="minorEastAsia" w:hAnsi="Cambria"/>
          <w:b/>
          <w:smallCaps/>
          <w:color w:val="000000" w:themeColor="text1"/>
          <w:spacing w:val="15"/>
          <w:sz w:val="22"/>
          <w:szCs w:val="22"/>
        </w:rPr>
      </w:pPr>
      <w:r w:rsidRPr="0008687C">
        <w:rPr>
          <w:rFonts w:ascii="Cambria" w:hAnsi="Cambria"/>
          <w:bCs/>
          <w:sz w:val="22"/>
          <w:szCs w:val="22"/>
        </w:rPr>
        <w:t>Remember, you represent the University community when you are at your community partner organization</w:t>
      </w:r>
      <w:r w:rsidR="009B369E">
        <w:rPr>
          <w:rFonts w:ascii="Cambria" w:hAnsi="Cambria"/>
          <w:bCs/>
          <w:sz w:val="22"/>
          <w:szCs w:val="22"/>
        </w:rPr>
        <w:t xml:space="preserve"> or </w:t>
      </w:r>
      <w:r w:rsidR="00A362EC">
        <w:rPr>
          <w:rFonts w:ascii="Cambria" w:hAnsi="Cambria"/>
          <w:bCs/>
          <w:sz w:val="22"/>
          <w:szCs w:val="22"/>
        </w:rPr>
        <w:t xml:space="preserve">when you </w:t>
      </w:r>
      <w:r w:rsidR="009B369E">
        <w:rPr>
          <w:rFonts w:ascii="Cambria" w:hAnsi="Cambria"/>
          <w:bCs/>
          <w:sz w:val="22"/>
          <w:szCs w:val="22"/>
        </w:rPr>
        <w:t>meet with the representatives of the organization online</w:t>
      </w:r>
      <w:r w:rsidRPr="0008687C">
        <w:rPr>
          <w:rFonts w:ascii="Cambria" w:hAnsi="Cambria"/>
          <w:bCs/>
          <w:sz w:val="22"/>
          <w:szCs w:val="22"/>
        </w:rPr>
        <w:t>.</w:t>
      </w:r>
      <w:r w:rsidR="00A362EC" w:rsidRPr="0008687C">
        <w:rPr>
          <w:rFonts w:ascii="Cambria" w:hAnsi="Cambria"/>
          <w:bCs/>
          <w:sz w:val="22"/>
          <w:szCs w:val="22"/>
        </w:rPr>
        <w:t xml:space="preserve"> </w:t>
      </w:r>
      <w:r w:rsidR="00A362EC">
        <w:rPr>
          <w:rFonts w:ascii="Cambria" w:hAnsi="Cambria"/>
          <w:bCs/>
          <w:sz w:val="22"/>
          <w:szCs w:val="22"/>
        </w:rPr>
        <w:t>D</w:t>
      </w:r>
      <w:r w:rsidRPr="0008687C">
        <w:rPr>
          <w:rFonts w:ascii="Cambria" w:hAnsi="Cambria"/>
          <w:bCs/>
          <w:sz w:val="22"/>
          <w:szCs w:val="22"/>
        </w:rPr>
        <w:t>uring your first couple of meetings</w:t>
      </w:r>
      <w:r w:rsidR="00A362EC">
        <w:rPr>
          <w:rFonts w:ascii="Cambria" w:hAnsi="Cambria"/>
          <w:bCs/>
          <w:sz w:val="22"/>
          <w:szCs w:val="22"/>
        </w:rPr>
        <w:t xml:space="preserve"> (phone calls, online meetings, email exchanges, or in-person contact)</w:t>
      </w:r>
      <w:r w:rsidRPr="0008687C">
        <w:rPr>
          <w:rFonts w:ascii="Cambria" w:hAnsi="Cambria"/>
          <w:bCs/>
          <w:sz w:val="22"/>
          <w:szCs w:val="22"/>
        </w:rPr>
        <w:t xml:space="preserve"> have a conversation with your supervisor and agree on times you will be present and expectations about communicating any problems, or if you will be late/absent.</w:t>
      </w:r>
      <w:r w:rsidR="00A362EC">
        <w:rPr>
          <w:rStyle w:val="CommentReference"/>
        </w:rPr>
        <w:t xml:space="preserve"> </w:t>
      </w:r>
      <w:r w:rsidR="00A362EC" w:rsidRPr="0008687C">
        <w:rPr>
          <w:rFonts w:ascii="Cambria" w:hAnsi="Cambria"/>
          <w:bCs/>
          <w:sz w:val="22"/>
          <w:szCs w:val="22"/>
        </w:rPr>
        <w:t xml:space="preserve"> </w:t>
      </w:r>
      <w:r w:rsidR="00A362EC">
        <w:rPr>
          <w:rFonts w:ascii="Cambria" w:hAnsi="Cambria"/>
          <w:bCs/>
          <w:sz w:val="22"/>
          <w:szCs w:val="22"/>
        </w:rPr>
        <w:t>I</w:t>
      </w:r>
      <w:r w:rsidRPr="0008687C">
        <w:rPr>
          <w:rFonts w:ascii="Cambria" w:hAnsi="Cambria"/>
          <w:bCs/>
          <w:sz w:val="22"/>
          <w:szCs w:val="22"/>
        </w:rPr>
        <w:t>n subsequent conversations clarify your understanding of your duties and be sure that any initiative or project you do takes account of the goals and expectations of the community partner.</w:t>
      </w:r>
    </w:p>
    <w:p w14:paraId="1A0DD406" w14:textId="01063317" w:rsidR="00F303A6" w:rsidRDefault="00F303A6">
      <w:pPr>
        <w:rPr>
          <w:rFonts w:ascii="Cambria" w:hAnsi="Cambria"/>
          <w:bCs/>
          <w:sz w:val="22"/>
          <w:szCs w:val="22"/>
        </w:rPr>
      </w:pPr>
      <w:r>
        <w:rPr>
          <w:rFonts w:ascii="Cambria" w:hAnsi="Cambria"/>
          <w:bCs/>
          <w:sz w:val="22"/>
          <w:szCs w:val="22"/>
        </w:rPr>
        <w:br w:type="page"/>
      </w:r>
    </w:p>
    <w:p w14:paraId="3429F954" w14:textId="5C5771EB" w:rsidR="00BE6FEF" w:rsidRDefault="00F303A6" w:rsidP="00E07C7E">
      <w:pPr>
        <w:spacing w:after="120"/>
        <w:jc w:val="both"/>
        <w:rPr>
          <w:rFonts w:ascii="Cambria" w:hAnsi="Cambria"/>
          <w:bCs/>
          <w:sz w:val="22"/>
          <w:szCs w:val="22"/>
        </w:rPr>
      </w:pPr>
      <w:r w:rsidRPr="007366D3">
        <w:rPr>
          <w:rStyle w:val="SubtitleChar"/>
          <w:sz w:val="28"/>
          <w:szCs w:val="28"/>
        </w:rPr>
        <w:lastRenderedPageBreak/>
        <w:t>Course Schedule</w:t>
      </w:r>
      <w:r w:rsidRPr="007366D3">
        <w:rPr>
          <w:rFonts w:ascii="Cambria" w:hAnsi="Cambria"/>
          <w:bCs/>
          <w:sz w:val="36"/>
          <w:szCs w:val="36"/>
        </w:rPr>
        <w:t xml:space="preserve"> </w:t>
      </w:r>
      <w:r w:rsidR="00D3089C">
        <w:rPr>
          <w:rFonts w:ascii="Cambria" w:hAnsi="Cambria"/>
          <w:bCs/>
          <w:sz w:val="22"/>
          <w:szCs w:val="22"/>
        </w:rPr>
        <w:t>[DRAFT – To be updated or revised before first class]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5"/>
        <w:gridCol w:w="1941"/>
        <w:gridCol w:w="1806"/>
        <w:gridCol w:w="1929"/>
        <w:gridCol w:w="1629"/>
      </w:tblGrid>
      <w:tr w:rsidR="00115DB1" w14:paraId="0BB929E1" w14:textId="7D04AC1C" w:rsidTr="00D11D63">
        <w:tc>
          <w:tcPr>
            <w:tcW w:w="2045" w:type="dxa"/>
          </w:tcPr>
          <w:p w14:paraId="00651A8E" w14:textId="66CB40F4" w:rsidR="00115DB1" w:rsidRPr="00D11D63" w:rsidRDefault="00115DB1" w:rsidP="00E07C7E">
            <w:pPr>
              <w:spacing w:after="120"/>
              <w:jc w:val="both"/>
              <w:rPr>
                <w:rFonts w:ascii="Cambria" w:hAnsi="Cambria"/>
                <w:bCs/>
                <w:sz w:val="18"/>
                <w:szCs w:val="18"/>
              </w:rPr>
            </w:pPr>
            <w:r w:rsidRPr="00D11D63">
              <w:rPr>
                <w:rFonts w:ascii="Wingdings" w:hAnsi="Wingdings"/>
                <w:bCs/>
                <w:sz w:val="18"/>
                <w:szCs w:val="18"/>
              </w:rPr>
              <w:t xml:space="preserve">&amp; </w:t>
            </w:r>
            <w:r w:rsidRPr="00D11D63">
              <w:rPr>
                <w:rFonts w:ascii="Cambria" w:hAnsi="Cambria"/>
                <w:bCs/>
                <w:sz w:val="18"/>
                <w:szCs w:val="18"/>
              </w:rPr>
              <w:t>readings</w:t>
            </w:r>
          </w:p>
        </w:tc>
        <w:tc>
          <w:tcPr>
            <w:tcW w:w="1941" w:type="dxa"/>
          </w:tcPr>
          <w:p w14:paraId="41B878AD" w14:textId="03ADF3BF" w:rsidR="00115DB1" w:rsidRPr="00D11D63" w:rsidRDefault="00115DB1" w:rsidP="00E07C7E">
            <w:pPr>
              <w:spacing w:after="120"/>
              <w:jc w:val="both"/>
              <w:rPr>
                <w:rFonts w:ascii="Cambria" w:hAnsi="Cambria"/>
                <w:bCs/>
                <w:sz w:val="18"/>
                <w:szCs w:val="18"/>
              </w:rPr>
            </w:pPr>
            <w:r w:rsidRPr="00D11D63">
              <w:rPr>
                <w:rFonts w:ascii="Wingdings" w:hAnsi="Wingdings"/>
                <w:bCs/>
                <w:sz w:val="18"/>
                <w:szCs w:val="18"/>
              </w:rPr>
              <w:t xml:space="preserve">$ </w:t>
            </w:r>
            <w:r w:rsidRPr="00D11D63">
              <w:rPr>
                <w:rFonts w:ascii="Cambria" w:hAnsi="Cambria"/>
                <w:bCs/>
                <w:sz w:val="18"/>
                <w:szCs w:val="18"/>
              </w:rPr>
              <w:t>videos</w:t>
            </w:r>
          </w:p>
        </w:tc>
        <w:tc>
          <w:tcPr>
            <w:tcW w:w="1806" w:type="dxa"/>
          </w:tcPr>
          <w:p w14:paraId="5CFA5C70" w14:textId="4259E638" w:rsidR="00115DB1" w:rsidRPr="00D11D63" w:rsidRDefault="00115DB1" w:rsidP="00E07C7E">
            <w:pPr>
              <w:spacing w:after="120"/>
              <w:jc w:val="both"/>
              <w:rPr>
                <w:rFonts w:ascii="Cambria" w:hAnsi="Cambria"/>
                <w:bCs/>
                <w:sz w:val="18"/>
                <w:szCs w:val="18"/>
              </w:rPr>
            </w:pPr>
            <w:r w:rsidRPr="00D11D63">
              <w:rPr>
                <w:rFonts w:ascii="Wingdings" w:hAnsi="Wingdings"/>
                <w:bCs/>
                <w:sz w:val="18"/>
                <w:szCs w:val="18"/>
              </w:rPr>
              <w:t xml:space="preserve">% </w:t>
            </w:r>
            <w:r w:rsidRPr="00D11D63">
              <w:rPr>
                <w:rFonts w:ascii="Cambria" w:hAnsi="Cambria"/>
                <w:bCs/>
                <w:sz w:val="18"/>
                <w:szCs w:val="18"/>
              </w:rPr>
              <w:t>due</w:t>
            </w:r>
          </w:p>
        </w:tc>
        <w:tc>
          <w:tcPr>
            <w:tcW w:w="1929" w:type="dxa"/>
          </w:tcPr>
          <w:p w14:paraId="281F7E85" w14:textId="1E53F3A3" w:rsidR="00115DB1" w:rsidRPr="00D11D63" w:rsidRDefault="00115DB1" w:rsidP="00E07C7E">
            <w:pPr>
              <w:spacing w:after="120"/>
              <w:jc w:val="both"/>
              <w:rPr>
                <w:rFonts w:ascii="Cambria" w:hAnsi="Cambria"/>
                <w:bCs/>
                <w:sz w:val="18"/>
                <w:szCs w:val="18"/>
              </w:rPr>
            </w:pPr>
            <w:r w:rsidRPr="00D11D63">
              <w:rPr>
                <w:rFonts w:ascii="Wingdings 2" w:hAnsi="Wingdings 2"/>
                <w:bCs/>
                <w:sz w:val="18"/>
                <w:szCs w:val="18"/>
              </w:rPr>
              <w:t xml:space="preserve">N </w:t>
            </w:r>
            <w:r w:rsidRPr="00D11D63">
              <w:rPr>
                <w:rFonts w:ascii="Cambria" w:hAnsi="Cambria"/>
                <w:bCs/>
                <w:sz w:val="18"/>
                <w:szCs w:val="18"/>
              </w:rPr>
              <w:t>activities</w:t>
            </w:r>
          </w:p>
        </w:tc>
        <w:tc>
          <w:tcPr>
            <w:tcW w:w="1629" w:type="dxa"/>
          </w:tcPr>
          <w:p w14:paraId="374BBC76" w14:textId="4F43B174" w:rsidR="00115DB1" w:rsidRPr="00D11D63" w:rsidRDefault="00D11D63" w:rsidP="00E07C7E">
            <w:pPr>
              <w:spacing w:after="120"/>
              <w:jc w:val="both"/>
              <w:rPr>
                <w:rFonts w:ascii="Cambria" w:hAnsi="Cambria"/>
                <w:bCs/>
                <w:sz w:val="18"/>
                <w:szCs w:val="18"/>
              </w:rPr>
            </w:pPr>
            <w:r w:rsidRPr="00D11D63">
              <w:rPr>
                <w:rFonts w:ascii="Webdings" w:hAnsi="Webdings"/>
                <w:bCs/>
                <w:sz w:val="18"/>
                <w:szCs w:val="18"/>
              </w:rPr>
              <w:t xml:space="preserve">V </w:t>
            </w:r>
            <w:r w:rsidRPr="00D11D63">
              <w:rPr>
                <w:rFonts w:ascii="Cambria" w:hAnsi="Cambria"/>
                <w:bCs/>
                <w:sz w:val="18"/>
                <w:szCs w:val="18"/>
              </w:rPr>
              <w:t>guest speakers</w:t>
            </w:r>
          </w:p>
        </w:tc>
      </w:tr>
    </w:tbl>
    <w:p w14:paraId="0BF132A5" w14:textId="77777777" w:rsidR="0046199C" w:rsidRPr="00E07C7E" w:rsidRDefault="0046199C" w:rsidP="00E07C7E">
      <w:pPr>
        <w:spacing w:after="120"/>
        <w:jc w:val="both"/>
        <w:rPr>
          <w:rFonts w:ascii="Cambria" w:hAnsi="Cambria"/>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216"/>
      </w:tblGrid>
      <w:tr w:rsidR="00BE6FEF" w14:paraId="376A5B2B" w14:textId="77777777" w:rsidTr="00214479">
        <w:tc>
          <w:tcPr>
            <w:tcW w:w="1134" w:type="dxa"/>
          </w:tcPr>
          <w:p w14:paraId="49A7EFD3" w14:textId="48256BD0" w:rsidR="00BE6FEF" w:rsidRDefault="00BE6FEF" w:rsidP="00F303A6">
            <w:pPr>
              <w:spacing w:after="120"/>
              <w:jc w:val="both"/>
              <w:rPr>
                <w:rFonts w:ascii="Cambria" w:hAnsi="Cambria"/>
                <w:b/>
                <w:bCs/>
                <w:sz w:val="22"/>
                <w:szCs w:val="22"/>
              </w:rPr>
            </w:pPr>
            <w:r w:rsidRPr="00BE6FEF">
              <w:rPr>
                <w:rFonts w:ascii="Cambria" w:hAnsi="Cambria"/>
                <w:b/>
                <w:bCs/>
                <w:sz w:val="48"/>
                <w:szCs w:val="48"/>
              </w:rPr>
              <w:t>W</w:t>
            </w:r>
            <w:r w:rsidRPr="00214479">
              <w:rPr>
                <w:rFonts w:ascii="Cambria" w:hAnsi="Cambria"/>
                <w:b/>
                <w:bCs/>
                <w:sz w:val="32"/>
                <w:szCs w:val="32"/>
              </w:rPr>
              <w:t>EEK</w:t>
            </w:r>
          </w:p>
        </w:tc>
        <w:tc>
          <w:tcPr>
            <w:tcW w:w="8216" w:type="dxa"/>
          </w:tcPr>
          <w:p w14:paraId="4AA858FA" w14:textId="3D7F1F5C" w:rsidR="00BE6FEF" w:rsidRDefault="00BE6FEF" w:rsidP="00F303A6">
            <w:pPr>
              <w:spacing w:after="120"/>
              <w:jc w:val="both"/>
              <w:rPr>
                <w:rFonts w:ascii="Cambria" w:hAnsi="Cambria"/>
                <w:b/>
                <w:bCs/>
                <w:sz w:val="22"/>
                <w:szCs w:val="22"/>
              </w:rPr>
            </w:pPr>
            <w:r w:rsidRPr="00BE6FEF">
              <w:rPr>
                <w:rFonts w:ascii="Cambria" w:hAnsi="Cambria"/>
                <w:b/>
                <w:bCs/>
                <w:noProof/>
                <w:sz w:val="22"/>
                <w:szCs w:val="22"/>
              </w:rPr>
              <w:drawing>
                <wp:inline distT="0" distB="0" distL="0" distR="0" wp14:anchorId="50E2E97B" wp14:editId="2C240474">
                  <wp:extent cx="360000" cy="360000"/>
                  <wp:effectExtent l="0" t="0" r="0" b="0"/>
                  <wp:docPr id="4" name="Graphic 4"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1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0000" cy="360000"/>
                          </a:xfrm>
                          <a:prstGeom prst="rect">
                            <a:avLst/>
                          </a:prstGeom>
                        </pic:spPr>
                      </pic:pic>
                    </a:graphicData>
                  </a:graphic>
                </wp:inline>
              </w:drawing>
            </w:r>
          </w:p>
        </w:tc>
      </w:tr>
    </w:tbl>
    <w:p w14:paraId="46477081" w14:textId="1C4210FD" w:rsidR="009D4BB7" w:rsidRDefault="00F303A6" w:rsidP="003278C8">
      <w:pPr>
        <w:rPr>
          <w:rFonts w:ascii="Cambria" w:hAnsi="Cambria"/>
          <w:b/>
          <w:bCs/>
          <w:iCs/>
          <w:sz w:val="22"/>
          <w:szCs w:val="22"/>
        </w:rPr>
      </w:pPr>
      <w:r w:rsidRPr="00F303A6">
        <w:rPr>
          <w:rFonts w:ascii="Cambria" w:hAnsi="Cambria"/>
          <w:b/>
          <w:bCs/>
          <w:iCs/>
          <w:sz w:val="22"/>
          <w:szCs w:val="22"/>
        </w:rPr>
        <w:t xml:space="preserve">Monday, May 10: Introduction and </w:t>
      </w:r>
      <w:r w:rsidR="00C90673">
        <w:rPr>
          <w:rFonts w:ascii="Cambria" w:hAnsi="Cambria"/>
          <w:b/>
          <w:bCs/>
          <w:iCs/>
          <w:sz w:val="22"/>
          <w:szCs w:val="22"/>
        </w:rPr>
        <w:t xml:space="preserve">the </w:t>
      </w:r>
      <w:r w:rsidRPr="00F303A6">
        <w:rPr>
          <w:rFonts w:ascii="Cambria" w:hAnsi="Cambria"/>
          <w:b/>
          <w:bCs/>
          <w:iCs/>
          <w:sz w:val="22"/>
          <w:szCs w:val="22"/>
        </w:rPr>
        <w:t>2021 UEFS Launch</w:t>
      </w:r>
    </w:p>
    <w:p w14:paraId="5185BD00" w14:textId="379ADBF9" w:rsidR="009D4BB7" w:rsidRPr="00D3089C" w:rsidRDefault="0034512F" w:rsidP="003278C8">
      <w:pPr>
        <w:rPr>
          <w:rFonts w:ascii="Cambria" w:hAnsi="Cambria"/>
          <w:bCs/>
          <w:color w:val="000000" w:themeColor="text1"/>
          <w:sz w:val="22"/>
          <w:szCs w:val="22"/>
        </w:rPr>
      </w:pPr>
      <w:r>
        <w:rPr>
          <w:rFonts w:ascii="Wingdings" w:hAnsi="Wingdings"/>
          <w:bCs/>
          <w:sz w:val="22"/>
          <w:szCs w:val="22"/>
        </w:rPr>
        <w:t>&amp;</w:t>
      </w:r>
      <w:r w:rsidR="001D1497">
        <w:rPr>
          <w:rFonts w:ascii="Wingdings" w:hAnsi="Wingdings"/>
          <w:bCs/>
          <w:sz w:val="22"/>
          <w:szCs w:val="22"/>
        </w:rPr>
        <w:t xml:space="preserve"> </w:t>
      </w:r>
      <w:r w:rsidR="009D4BB7" w:rsidRPr="00F303A6">
        <w:rPr>
          <w:rFonts w:ascii="Cambria" w:hAnsi="Cambria"/>
          <w:bCs/>
          <w:sz w:val="22"/>
          <w:szCs w:val="22"/>
        </w:rPr>
        <w:t>Borges,</w:t>
      </w:r>
      <w:r w:rsidR="009D4BB7" w:rsidRPr="009D4BB7">
        <w:rPr>
          <w:rFonts w:ascii="Cambria" w:hAnsi="Cambria"/>
          <w:bCs/>
          <w:sz w:val="22"/>
          <w:szCs w:val="22"/>
        </w:rPr>
        <w:t xml:space="preserve"> </w:t>
      </w:r>
      <w:r w:rsidR="009D4BB7" w:rsidRPr="00F303A6">
        <w:rPr>
          <w:rFonts w:ascii="Cambria" w:hAnsi="Cambria"/>
          <w:bCs/>
          <w:sz w:val="22"/>
          <w:szCs w:val="22"/>
        </w:rPr>
        <w:t>Jorge Luis.</w:t>
      </w:r>
      <w:r w:rsidR="009D4BB7">
        <w:rPr>
          <w:rFonts w:ascii="Cambria" w:hAnsi="Cambria"/>
          <w:bCs/>
          <w:sz w:val="22"/>
          <w:szCs w:val="22"/>
        </w:rPr>
        <w:t xml:space="preserve"> “</w:t>
      </w:r>
      <w:r w:rsidR="009D4BB7" w:rsidRPr="00F303A6">
        <w:rPr>
          <w:rFonts w:ascii="Cambria" w:hAnsi="Cambria"/>
          <w:bCs/>
          <w:sz w:val="22"/>
          <w:szCs w:val="22"/>
        </w:rPr>
        <w:t xml:space="preserve">On Exactitude in </w:t>
      </w:r>
      <w:proofErr w:type="gramStart"/>
      <w:r w:rsidR="009D4BB7" w:rsidRPr="00F303A6">
        <w:rPr>
          <w:rFonts w:ascii="Cambria" w:hAnsi="Cambria"/>
          <w:bCs/>
          <w:sz w:val="22"/>
          <w:szCs w:val="22"/>
        </w:rPr>
        <w:t>Science</w:t>
      </w:r>
      <w:r w:rsidR="009D4BB7">
        <w:rPr>
          <w:rFonts w:ascii="Cambria" w:hAnsi="Cambria"/>
          <w:bCs/>
          <w:sz w:val="22"/>
          <w:szCs w:val="22"/>
        </w:rPr>
        <w:t>”</w:t>
      </w:r>
      <w:r w:rsidR="00456CA4">
        <w:rPr>
          <w:rFonts w:ascii="Cambria" w:hAnsi="Cambria"/>
          <w:bCs/>
          <w:sz w:val="22"/>
          <w:szCs w:val="22"/>
        </w:rPr>
        <w:t>(</w:t>
      </w:r>
      <w:proofErr w:type="gramEnd"/>
      <w:r w:rsidR="00A9600B" w:rsidRPr="00A9600B">
        <w:rPr>
          <w:rFonts w:ascii="Cambria" w:hAnsi="Cambria"/>
          <w:bCs/>
          <w:sz w:val="22"/>
          <w:szCs w:val="22"/>
        </w:rPr>
        <w:t>https://www.openculture.com/on-exactitude-in-science-by-jorge-luis-borges</w:t>
      </w:r>
      <w:r w:rsidR="00456CA4">
        <w:rPr>
          <w:rFonts w:ascii="Cambria" w:hAnsi="Cambria"/>
          <w:bCs/>
          <w:sz w:val="22"/>
          <w:szCs w:val="22"/>
        </w:rPr>
        <w:t>)</w:t>
      </w:r>
    </w:p>
    <w:p w14:paraId="55D38572" w14:textId="25F17444" w:rsidR="00A9600B" w:rsidRPr="00D3089C" w:rsidRDefault="00763A97" w:rsidP="003278C8">
      <w:pPr>
        <w:rPr>
          <w:rFonts w:ascii="Cambria" w:hAnsi="Cambria"/>
          <w:color w:val="000000" w:themeColor="text1"/>
          <w:sz w:val="22"/>
          <w:szCs w:val="22"/>
          <w:lang w:val="en-US"/>
        </w:rPr>
      </w:pPr>
      <w:r w:rsidRPr="00D3089C">
        <w:rPr>
          <w:rFonts w:ascii="Wingdings" w:hAnsi="Wingdings"/>
          <w:bCs/>
          <w:color w:val="000000" w:themeColor="text1"/>
          <w:sz w:val="22"/>
          <w:szCs w:val="22"/>
        </w:rPr>
        <w:t>&amp;</w:t>
      </w:r>
      <w:r w:rsidR="001D1497" w:rsidRPr="00D3089C">
        <w:rPr>
          <w:rFonts w:ascii="Wingdings" w:hAnsi="Wingdings"/>
          <w:bCs/>
          <w:color w:val="000000" w:themeColor="text1"/>
          <w:sz w:val="22"/>
          <w:szCs w:val="22"/>
        </w:rPr>
        <w:t xml:space="preserve"> </w:t>
      </w:r>
      <w:proofErr w:type="spellStart"/>
      <w:r w:rsidRPr="00D3089C">
        <w:rPr>
          <w:rFonts w:ascii="Cambria" w:hAnsi="Cambria"/>
          <w:color w:val="000000" w:themeColor="text1"/>
          <w:sz w:val="22"/>
          <w:szCs w:val="22"/>
          <w:lang w:val="en-US"/>
        </w:rPr>
        <w:t>Postill</w:t>
      </w:r>
      <w:proofErr w:type="spellEnd"/>
      <w:r w:rsidRPr="00D3089C">
        <w:rPr>
          <w:rFonts w:ascii="Cambria" w:hAnsi="Cambria"/>
          <w:color w:val="000000" w:themeColor="text1"/>
          <w:sz w:val="22"/>
          <w:szCs w:val="22"/>
          <w:lang w:val="en-US"/>
        </w:rPr>
        <w:t xml:space="preserve">, J. 2017. </w:t>
      </w:r>
      <w:r w:rsidR="00D3089C" w:rsidRPr="00D3089C">
        <w:rPr>
          <w:rFonts w:ascii="Cambria" w:hAnsi="Cambria"/>
          <w:color w:val="000000" w:themeColor="text1"/>
          <w:sz w:val="22"/>
          <w:szCs w:val="22"/>
          <w:lang w:val="en-US"/>
        </w:rPr>
        <w:t>“</w:t>
      </w:r>
      <w:r w:rsidRPr="00D3089C">
        <w:rPr>
          <w:rFonts w:ascii="Cambria" w:hAnsi="Cambria"/>
          <w:color w:val="000000" w:themeColor="text1"/>
          <w:sz w:val="22"/>
          <w:szCs w:val="22"/>
          <w:lang w:val="en-US"/>
        </w:rPr>
        <w:t>Remote Ethnography: Studying Culture from Afar.</w:t>
      </w:r>
      <w:r w:rsidR="00D3089C" w:rsidRPr="00D3089C">
        <w:rPr>
          <w:rFonts w:ascii="Cambria" w:hAnsi="Cambria"/>
          <w:color w:val="000000" w:themeColor="text1"/>
          <w:sz w:val="22"/>
          <w:szCs w:val="22"/>
          <w:lang w:val="en-US"/>
        </w:rPr>
        <w:t xml:space="preserve">” </w:t>
      </w:r>
      <w:r w:rsidRPr="00D3089C">
        <w:rPr>
          <w:rFonts w:ascii="Cambria" w:hAnsi="Cambria"/>
          <w:color w:val="000000" w:themeColor="text1"/>
          <w:sz w:val="22"/>
          <w:szCs w:val="22"/>
          <w:lang w:val="en-US"/>
        </w:rPr>
        <w:t xml:space="preserve">In Hjorth, L., Horst, H., Galloway, A., and Bell, G. (eds). </w:t>
      </w:r>
      <w:r w:rsidRPr="00D3089C">
        <w:rPr>
          <w:rFonts w:ascii="Cambria" w:hAnsi="Cambria"/>
          <w:i/>
          <w:iCs/>
          <w:color w:val="000000" w:themeColor="text1"/>
          <w:sz w:val="22"/>
          <w:szCs w:val="22"/>
          <w:lang w:val="en-US"/>
        </w:rPr>
        <w:t xml:space="preserve">The Routledge Companion to Digital Ethnography. </w:t>
      </w:r>
      <w:r w:rsidRPr="00D3089C">
        <w:rPr>
          <w:rFonts w:ascii="Cambria" w:hAnsi="Cambria"/>
          <w:color w:val="000000" w:themeColor="text1"/>
          <w:sz w:val="22"/>
          <w:szCs w:val="22"/>
          <w:lang w:val="en-US"/>
        </w:rPr>
        <w:t>New York: Routledge. Pp. 61-69</w:t>
      </w:r>
    </w:p>
    <w:p w14:paraId="0888D294" w14:textId="2346421E" w:rsidR="008F0CB2" w:rsidRPr="00D3089C" w:rsidRDefault="008F0CB2" w:rsidP="00446FD9">
      <w:pPr>
        <w:rPr>
          <w:rFonts w:ascii="Cambria" w:hAnsi="Cambria"/>
          <w:bCs/>
          <w:color w:val="000000" w:themeColor="text1"/>
          <w:sz w:val="22"/>
          <w:szCs w:val="22"/>
        </w:rPr>
      </w:pPr>
      <w:r w:rsidRPr="00D3089C">
        <w:rPr>
          <w:rFonts w:ascii="Cambria" w:hAnsi="Cambria"/>
          <w:bCs/>
          <w:color w:val="000000" w:themeColor="text1"/>
          <w:sz w:val="22"/>
          <w:szCs w:val="22"/>
        </w:rPr>
        <w:sym w:font="Wingdings" w:char="F026"/>
      </w:r>
      <w:r w:rsidR="00446FD9" w:rsidRPr="00D3089C">
        <w:rPr>
          <w:rFonts w:ascii="Cambria" w:hAnsi="Cambria"/>
          <w:bCs/>
          <w:color w:val="000000" w:themeColor="text1"/>
          <w:sz w:val="22"/>
          <w:szCs w:val="22"/>
        </w:rPr>
        <w:t xml:space="preserve">      </w:t>
      </w:r>
      <w:proofErr w:type="spellStart"/>
      <w:r w:rsidRPr="00D3089C">
        <w:rPr>
          <w:rFonts w:ascii="Cambria" w:hAnsi="Cambria"/>
          <w:bCs/>
          <w:color w:val="000000" w:themeColor="text1"/>
          <w:sz w:val="22"/>
          <w:szCs w:val="22"/>
        </w:rPr>
        <w:t>Boellstorff</w:t>
      </w:r>
      <w:proofErr w:type="spellEnd"/>
      <w:r w:rsidRPr="00D3089C">
        <w:rPr>
          <w:rFonts w:ascii="Cambria" w:hAnsi="Cambria"/>
          <w:bCs/>
          <w:color w:val="000000" w:themeColor="text1"/>
          <w:sz w:val="22"/>
          <w:szCs w:val="22"/>
        </w:rPr>
        <w:t xml:space="preserve">, T. </w:t>
      </w:r>
      <w:r w:rsidR="00446FD9" w:rsidRPr="00D3089C">
        <w:rPr>
          <w:rFonts w:ascii="Cambria" w:hAnsi="Cambria"/>
          <w:bCs/>
          <w:color w:val="000000" w:themeColor="text1"/>
          <w:sz w:val="22"/>
          <w:szCs w:val="22"/>
        </w:rPr>
        <w:t>2008</w:t>
      </w:r>
      <w:r w:rsidRPr="00D3089C">
        <w:rPr>
          <w:rFonts w:ascii="Cambria" w:hAnsi="Cambria"/>
          <w:bCs/>
          <w:color w:val="000000" w:themeColor="text1"/>
          <w:sz w:val="22"/>
          <w:szCs w:val="22"/>
        </w:rPr>
        <w:t xml:space="preserve">. </w:t>
      </w:r>
      <w:r w:rsidR="00D3089C">
        <w:rPr>
          <w:rFonts w:ascii="Cambria" w:hAnsi="Cambria"/>
          <w:bCs/>
          <w:color w:val="000000" w:themeColor="text1"/>
          <w:sz w:val="22"/>
          <w:szCs w:val="22"/>
        </w:rPr>
        <w:t>“</w:t>
      </w:r>
      <w:r w:rsidRPr="00D3089C">
        <w:rPr>
          <w:rFonts w:ascii="Cambria" w:hAnsi="Cambria"/>
          <w:bCs/>
          <w:color w:val="000000" w:themeColor="text1"/>
          <w:sz w:val="22"/>
          <w:szCs w:val="22"/>
        </w:rPr>
        <w:t>The Subject and Scope of This Inquiry.</w:t>
      </w:r>
      <w:r w:rsidR="00D3089C">
        <w:rPr>
          <w:rFonts w:ascii="Cambria" w:hAnsi="Cambria"/>
          <w:bCs/>
          <w:color w:val="000000" w:themeColor="text1"/>
          <w:sz w:val="22"/>
          <w:szCs w:val="22"/>
        </w:rPr>
        <w:t>”</w:t>
      </w:r>
      <w:r w:rsidRPr="00D3089C">
        <w:rPr>
          <w:rFonts w:ascii="Cambria" w:hAnsi="Cambria"/>
          <w:bCs/>
          <w:color w:val="000000" w:themeColor="text1"/>
          <w:sz w:val="22"/>
          <w:szCs w:val="22"/>
        </w:rPr>
        <w:t xml:space="preserve"> In </w:t>
      </w:r>
      <w:r w:rsidRPr="00D3089C">
        <w:rPr>
          <w:rFonts w:ascii="Cambria" w:hAnsi="Cambria"/>
          <w:bCs/>
          <w:i/>
          <w:iCs/>
          <w:color w:val="000000" w:themeColor="text1"/>
          <w:sz w:val="22"/>
          <w:szCs w:val="22"/>
        </w:rPr>
        <w:t xml:space="preserve">Coming of Age in Second Life: An Anthropologist Explores the Virtually Human </w:t>
      </w:r>
      <w:r w:rsidRPr="00D3089C">
        <w:rPr>
          <w:rFonts w:ascii="Cambria" w:hAnsi="Cambria"/>
          <w:bCs/>
          <w:color w:val="000000" w:themeColor="text1"/>
          <w:sz w:val="22"/>
          <w:szCs w:val="22"/>
        </w:rPr>
        <w:t>(pp. 3-31). Princeton: Princeton University Press.</w:t>
      </w:r>
    </w:p>
    <w:p w14:paraId="216EFE46" w14:textId="33A8AC51" w:rsidR="00F02010" w:rsidRPr="00F303A6" w:rsidRDefault="0046199C" w:rsidP="003278C8">
      <w:pPr>
        <w:rPr>
          <w:rFonts w:ascii="Cambria" w:hAnsi="Cambria"/>
          <w:bCs/>
          <w:sz w:val="22"/>
          <w:szCs w:val="22"/>
        </w:rPr>
      </w:pPr>
      <w:r>
        <w:rPr>
          <w:rFonts w:ascii="Wingdings" w:hAnsi="Wingdings"/>
          <w:bCs/>
          <w:sz w:val="22"/>
          <w:szCs w:val="22"/>
        </w:rPr>
        <w:t>$</w:t>
      </w:r>
      <w:r w:rsidR="001D1497">
        <w:rPr>
          <w:rFonts w:ascii="Wingdings" w:hAnsi="Wingdings"/>
          <w:bCs/>
          <w:sz w:val="22"/>
          <w:szCs w:val="22"/>
        </w:rPr>
        <w:t xml:space="preserve"> </w:t>
      </w:r>
      <w:r w:rsidRPr="00F303A6">
        <w:rPr>
          <w:rFonts w:ascii="Cambria" w:hAnsi="Cambria"/>
          <w:bCs/>
          <w:sz w:val="22"/>
          <w:szCs w:val="22"/>
        </w:rPr>
        <w:t>“</w:t>
      </w:r>
      <w:r w:rsidRPr="00F303A6">
        <w:rPr>
          <w:rFonts w:ascii="Cambria" w:hAnsi="Cambria"/>
          <w:bCs/>
          <w:sz w:val="22"/>
          <w:szCs w:val="22"/>
          <w:lang w:val="en-US"/>
        </w:rPr>
        <w:t>Shifting the Story: Advice for Students Learning about the Downtown Eastside</w:t>
      </w:r>
      <w:r w:rsidR="00456CA4">
        <w:rPr>
          <w:rFonts w:ascii="Cambria" w:hAnsi="Cambria"/>
          <w:bCs/>
          <w:sz w:val="22"/>
          <w:szCs w:val="22"/>
          <w:lang w:val="en-US"/>
        </w:rPr>
        <w:t>” (</w:t>
      </w:r>
      <w:r w:rsidRPr="00F303A6">
        <w:rPr>
          <w:rFonts w:ascii="Cambria" w:hAnsi="Cambria"/>
          <w:bCs/>
          <w:sz w:val="22"/>
          <w:szCs w:val="22"/>
          <w:lang w:val="en-US"/>
        </w:rPr>
        <w:t>learning.video.ubc.ca/channel/The%2BLearning%2BExchange/34421</w:t>
      </w:r>
      <w:r w:rsidR="00456CA4">
        <w:rPr>
          <w:rFonts w:ascii="Cambria" w:hAnsi="Cambria"/>
          <w:bCs/>
          <w:sz w:val="22"/>
          <w:szCs w:val="22"/>
          <w:lang w:val="en-US"/>
        </w:rPr>
        <w:t>)</w:t>
      </w:r>
      <w:r w:rsidRPr="00F303A6">
        <w:rPr>
          <w:rFonts w:ascii="Cambria" w:hAnsi="Cambria"/>
          <w:bCs/>
          <w:sz w:val="22"/>
          <w:szCs w:val="22"/>
          <w:lang w:val="en-US"/>
        </w:rPr>
        <w:t> (need CWL)</w:t>
      </w:r>
      <w:r w:rsidRPr="00F303A6">
        <w:rPr>
          <w:rFonts w:ascii="Cambria" w:hAnsi="Cambria"/>
          <w:bCs/>
          <w:sz w:val="22"/>
          <w:szCs w:val="22"/>
        </w:rPr>
        <w:tab/>
      </w:r>
    </w:p>
    <w:p w14:paraId="26F7672E" w14:textId="5A2E6857" w:rsidR="00F303A6" w:rsidRPr="00F303A6" w:rsidRDefault="002F6085" w:rsidP="003278C8">
      <w:pPr>
        <w:rPr>
          <w:rFonts w:ascii="Cambria" w:hAnsi="Cambria"/>
          <w:bCs/>
          <w:sz w:val="22"/>
          <w:szCs w:val="22"/>
        </w:rPr>
      </w:pPr>
      <w:r>
        <w:rPr>
          <w:rFonts w:ascii="Wingdings" w:hAnsi="Wingdings"/>
          <w:bCs/>
          <w:sz w:val="22"/>
          <w:szCs w:val="22"/>
        </w:rPr>
        <w:t>%</w:t>
      </w:r>
      <w:r w:rsidR="00F303A6" w:rsidRPr="00F303A6">
        <w:rPr>
          <w:rFonts w:ascii="Cambria" w:hAnsi="Cambria"/>
          <w:bCs/>
          <w:sz w:val="22"/>
          <w:szCs w:val="22"/>
        </w:rPr>
        <w:t>Ethics Certificates</w:t>
      </w:r>
      <w:r w:rsidR="00C72E63">
        <w:rPr>
          <w:rFonts w:ascii="Cambria" w:hAnsi="Cambria"/>
          <w:bCs/>
          <w:sz w:val="22"/>
          <w:szCs w:val="22"/>
        </w:rPr>
        <w:t>;</w:t>
      </w:r>
      <w:r w:rsidR="00F303A6" w:rsidRPr="00F303A6">
        <w:rPr>
          <w:rFonts w:ascii="Cambria" w:hAnsi="Cambria"/>
          <w:bCs/>
          <w:sz w:val="22"/>
          <w:szCs w:val="22"/>
        </w:rPr>
        <w:t xml:space="preserve"> Clear your Background Check</w:t>
      </w:r>
    </w:p>
    <w:p w14:paraId="13300A50" w14:textId="77777777" w:rsidR="00884B84" w:rsidRDefault="00884B84" w:rsidP="003278C8">
      <w:pPr>
        <w:rPr>
          <w:rFonts w:ascii="Cambria" w:hAnsi="Cambria"/>
          <w:b/>
          <w:bCs/>
          <w:iCs/>
          <w:sz w:val="22"/>
          <w:szCs w:val="22"/>
        </w:rPr>
      </w:pPr>
    </w:p>
    <w:p w14:paraId="7C3E135E" w14:textId="5EA96E35" w:rsidR="00F303A6" w:rsidRPr="00F303A6" w:rsidRDefault="00F303A6" w:rsidP="003278C8">
      <w:pPr>
        <w:rPr>
          <w:rFonts w:ascii="Cambria" w:hAnsi="Cambria"/>
          <w:b/>
          <w:bCs/>
          <w:iCs/>
          <w:sz w:val="22"/>
          <w:szCs w:val="22"/>
        </w:rPr>
      </w:pPr>
      <w:r w:rsidRPr="00F303A6">
        <w:rPr>
          <w:rFonts w:ascii="Cambria" w:hAnsi="Cambria"/>
          <w:b/>
          <w:bCs/>
          <w:iCs/>
          <w:sz w:val="22"/>
          <w:szCs w:val="22"/>
        </w:rPr>
        <w:t xml:space="preserve">Tuesday, May 11: Context: </w:t>
      </w:r>
      <w:r w:rsidR="00D3089C" w:rsidRPr="00F303A6">
        <w:rPr>
          <w:rFonts w:ascii="Cambria" w:hAnsi="Cambria"/>
          <w:b/>
          <w:bCs/>
          <w:iCs/>
          <w:sz w:val="22"/>
          <w:szCs w:val="22"/>
        </w:rPr>
        <w:t xml:space="preserve"> </w:t>
      </w:r>
      <w:r w:rsidR="00D3089C">
        <w:rPr>
          <w:rFonts w:ascii="Cambria" w:hAnsi="Cambria"/>
          <w:b/>
          <w:bCs/>
          <w:iCs/>
          <w:sz w:val="22"/>
          <w:szCs w:val="22"/>
        </w:rPr>
        <w:t>The A</w:t>
      </w:r>
      <w:r w:rsidRPr="00F303A6">
        <w:rPr>
          <w:rFonts w:ascii="Cambria" w:hAnsi="Cambria"/>
          <w:b/>
          <w:bCs/>
          <w:iCs/>
          <w:sz w:val="22"/>
          <w:szCs w:val="22"/>
        </w:rPr>
        <w:t>BCD</w:t>
      </w:r>
      <w:r w:rsidR="00D3089C">
        <w:rPr>
          <w:rFonts w:ascii="Cambria" w:hAnsi="Cambria"/>
          <w:b/>
          <w:bCs/>
          <w:iCs/>
          <w:sz w:val="22"/>
          <w:szCs w:val="22"/>
        </w:rPr>
        <w:t xml:space="preserve"> of </w:t>
      </w:r>
      <w:r w:rsidRPr="00F303A6">
        <w:rPr>
          <w:rFonts w:ascii="Cambria" w:hAnsi="Cambria"/>
          <w:b/>
          <w:bCs/>
          <w:iCs/>
          <w:sz w:val="22"/>
          <w:szCs w:val="22"/>
        </w:rPr>
        <w:t>Community Organizations</w:t>
      </w:r>
      <w:r w:rsidR="00D3089C">
        <w:rPr>
          <w:rFonts w:ascii="Cambria" w:hAnsi="Cambria"/>
          <w:b/>
          <w:bCs/>
          <w:iCs/>
          <w:sz w:val="22"/>
          <w:szCs w:val="22"/>
        </w:rPr>
        <w:t xml:space="preserve"> and Ethical Research</w:t>
      </w:r>
    </w:p>
    <w:p w14:paraId="7479FE2C" w14:textId="437FC2CD" w:rsidR="00F303A6" w:rsidRPr="00F303A6" w:rsidRDefault="00DF49EE" w:rsidP="003278C8">
      <w:pPr>
        <w:rPr>
          <w:rFonts w:ascii="Cambria" w:hAnsi="Cambria"/>
          <w:bCs/>
          <w:sz w:val="22"/>
          <w:szCs w:val="22"/>
        </w:rPr>
      </w:pPr>
      <w:r>
        <w:rPr>
          <w:rFonts w:ascii="Wingdings" w:hAnsi="Wingdings"/>
          <w:bCs/>
          <w:sz w:val="22"/>
          <w:szCs w:val="22"/>
        </w:rPr>
        <w:t>&amp;</w:t>
      </w:r>
      <w:r w:rsidR="001D1497">
        <w:rPr>
          <w:rFonts w:ascii="Wingdings" w:hAnsi="Wingdings"/>
          <w:bCs/>
          <w:sz w:val="22"/>
          <w:szCs w:val="22"/>
        </w:rPr>
        <w:t xml:space="preserve"> </w:t>
      </w:r>
      <w:r w:rsidR="00F303A6" w:rsidRPr="00F303A6">
        <w:rPr>
          <w:rFonts w:ascii="Cambria" w:hAnsi="Cambria"/>
          <w:bCs/>
          <w:sz w:val="22"/>
          <w:szCs w:val="22"/>
        </w:rPr>
        <w:t xml:space="preserve">Neufeld et al, “Research 101 Manifesto: Ethical Research in the Downtown </w:t>
      </w:r>
      <w:proofErr w:type="spellStart"/>
      <w:r w:rsidR="00F303A6" w:rsidRPr="00F303A6">
        <w:rPr>
          <w:rFonts w:ascii="Cambria" w:hAnsi="Cambria"/>
          <w:bCs/>
          <w:sz w:val="22"/>
          <w:szCs w:val="22"/>
        </w:rPr>
        <w:t>Eastside</w:t>
      </w:r>
      <w:proofErr w:type="spellEnd"/>
      <w:r w:rsidR="00D3089C">
        <w:rPr>
          <w:rFonts w:ascii="Cambria" w:hAnsi="Cambria"/>
          <w:bCs/>
          <w:sz w:val="22"/>
          <w:szCs w:val="22"/>
        </w:rPr>
        <w:t>”</w:t>
      </w:r>
      <w:r w:rsidR="00456CA4">
        <w:rPr>
          <w:rFonts w:ascii="Cambria" w:hAnsi="Cambria"/>
          <w:bCs/>
          <w:sz w:val="22"/>
          <w:szCs w:val="22"/>
        </w:rPr>
        <w:t>. (</w:t>
      </w:r>
      <w:r w:rsidR="00F303A6" w:rsidRPr="00F303A6">
        <w:rPr>
          <w:rFonts w:ascii="Cambria" w:hAnsi="Cambria"/>
          <w:bCs/>
          <w:sz w:val="22"/>
          <w:szCs w:val="22"/>
        </w:rPr>
        <w:t>https://www.homelesshub.ca/resource/research-101-manifesto-ethical-research-downtown-eastside</w:t>
      </w:r>
      <w:r w:rsidR="00456CA4">
        <w:rPr>
          <w:rFonts w:ascii="Cambria" w:hAnsi="Cambria"/>
          <w:bCs/>
          <w:sz w:val="22"/>
          <w:szCs w:val="22"/>
        </w:rPr>
        <w:t>)</w:t>
      </w:r>
    </w:p>
    <w:p w14:paraId="0718D619" w14:textId="10F93057" w:rsidR="00F303A6" w:rsidRPr="00F303A6" w:rsidRDefault="00884B84" w:rsidP="003278C8">
      <w:pPr>
        <w:rPr>
          <w:rFonts w:ascii="Cambria" w:hAnsi="Cambria"/>
          <w:bCs/>
          <w:sz w:val="22"/>
          <w:szCs w:val="22"/>
        </w:rPr>
      </w:pPr>
      <w:r>
        <w:rPr>
          <w:rFonts w:ascii="Wingdings" w:hAnsi="Wingdings"/>
          <w:bCs/>
          <w:sz w:val="22"/>
          <w:szCs w:val="22"/>
        </w:rPr>
        <w:t>&amp;</w:t>
      </w:r>
      <w:r w:rsidR="001D1497">
        <w:rPr>
          <w:rFonts w:ascii="Wingdings" w:hAnsi="Wingdings"/>
          <w:bCs/>
          <w:sz w:val="22"/>
          <w:szCs w:val="22"/>
        </w:rPr>
        <w:t xml:space="preserve"> </w:t>
      </w:r>
      <w:proofErr w:type="spellStart"/>
      <w:r w:rsidR="00F303A6" w:rsidRPr="00F303A6">
        <w:rPr>
          <w:rFonts w:ascii="Cambria" w:hAnsi="Cambria"/>
          <w:bCs/>
          <w:sz w:val="22"/>
          <w:szCs w:val="22"/>
        </w:rPr>
        <w:t>Kretzman</w:t>
      </w:r>
      <w:proofErr w:type="spellEnd"/>
      <w:r w:rsidR="00F303A6" w:rsidRPr="00F303A6">
        <w:rPr>
          <w:rFonts w:ascii="Cambria" w:hAnsi="Cambria"/>
          <w:bCs/>
          <w:sz w:val="22"/>
          <w:szCs w:val="22"/>
        </w:rPr>
        <w:t xml:space="preserve">, John P. and John L. McKnight. 1993. “Building Communities from the Inside Out”. </w:t>
      </w:r>
    </w:p>
    <w:p w14:paraId="7482A43D" w14:textId="58ADB914" w:rsidR="00F303A6" w:rsidRPr="00F303A6" w:rsidRDefault="00884B84" w:rsidP="00D3089C">
      <w:pPr>
        <w:rPr>
          <w:rFonts w:ascii="Cambria" w:hAnsi="Cambria"/>
          <w:bCs/>
          <w:sz w:val="22"/>
          <w:szCs w:val="22"/>
        </w:rPr>
      </w:pPr>
      <w:r>
        <w:rPr>
          <w:rFonts w:ascii="Wingdings" w:hAnsi="Wingdings"/>
          <w:bCs/>
          <w:sz w:val="22"/>
          <w:szCs w:val="22"/>
        </w:rPr>
        <w:t>&amp;</w:t>
      </w:r>
      <w:r w:rsidR="001D1497">
        <w:rPr>
          <w:rFonts w:ascii="Wingdings" w:hAnsi="Wingdings"/>
          <w:bCs/>
          <w:sz w:val="22"/>
          <w:szCs w:val="22"/>
        </w:rPr>
        <w:t xml:space="preserve"> </w:t>
      </w:r>
      <w:proofErr w:type="spellStart"/>
      <w:r w:rsidR="00F303A6" w:rsidRPr="00F303A6">
        <w:rPr>
          <w:rFonts w:ascii="Cambria" w:hAnsi="Cambria"/>
          <w:bCs/>
          <w:sz w:val="22"/>
          <w:szCs w:val="22"/>
        </w:rPr>
        <w:t>Lotz</w:t>
      </w:r>
      <w:proofErr w:type="spellEnd"/>
      <w:r w:rsidR="00F303A6" w:rsidRPr="00F303A6">
        <w:rPr>
          <w:rFonts w:ascii="Cambria" w:hAnsi="Cambria"/>
          <w:bCs/>
          <w:sz w:val="22"/>
          <w:szCs w:val="22"/>
        </w:rPr>
        <w:t xml:space="preserve">, Jim. 2010 [1977]. “What is Community Development?” </w:t>
      </w:r>
      <w:r w:rsidR="00456CA4">
        <w:rPr>
          <w:rFonts w:ascii="Cambria" w:hAnsi="Cambria"/>
          <w:bCs/>
          <w:sz w:val="22"/>
          <w:szCs w:val="22"/>
        </w:rPr>
        <w:t>(</w:t>
      </w:r>
      <w:r w:rsidR="00F303A6" w:rsidRPr="00F303A6">
        <w:rPr>
          <w:rFonts w:ascii="Cambria" w:hAnsi="Cambria"/>
          <w:bCs/>
          <w:sz w:val="22"/>
          <w:szCs w:val="22"/>
        </w:rPr>
        <w:t>https://www.theworkingcentre.org/sites/default/files/understanding-canada.pdf</w:t>
      </w:r>
      <w:r w:rsidR="00456CA4">
        <w:rPr>
          <w:rFonts w:ascii="Cambria" w:hAnsi="Cambria"/>
          <w:bCs/>
          <w:sz w:val="22"/>
          <w:szCs w:val="22"/>
        </w:rPr>
        <w:t>)</w:t>
      </w:r>
    </w:p>
    <w:p w14:paraId="02787851" w14:textId="1BA22350" w:rsidR="00F303A6" w:rsidRPr="00D3089C" w:rsidRDefault="003278C8" w:rsidP="00D3089C">
      <w:pPr>
        <w:rPr>
          <w:rFonts w:ascii="Cambria" w:hAnsi="Cambria"/>
          <w:bCs/>
          <w:color w:val="000000" w:themeColor="text1"/>
          <w:sz w:val="22"/>
          <w:szCs w:val="22"/>
          <w:lang w:val="en-US"/>
        </w:rPr>
      </w:pPr>
      <w:r>
        <w:rPr>
          <w:rFonts w:ascii="Wingdings" w:hAnsi="Wingdings"/>
          <w:bCs/>
          <w:sz w:val="22"/>
          <w:szCs w:val="22"/>
        </w:rPr>
        <w:t>&amp;</w:t>
      </w:r>
      <w:r w:rsidR="001D1497">
        <w:rPr>
          <w:rFonts w:ascii="Wingdings" w:hAnsi="Wingdings"/>
          <w:bCs/>
          <w:sz w:val="22"/>
          <w:szCs w:val="22"/>
        </w:rPr>
        <w:t xml:space="preserve"> </w:t>
      </w:r>
      <w:r w:rsidR="00F303A6" w:rsidRPr="00F303A6">
        <w:rPr>
          <w:rFonts w:ascii="Cambria" w:hAnsi="Cambria"/>
          <w:bCs/>
          <w:i/>
          <w:sz w:val="22"/>
          <w:szCs w:val="22"/>
        </w:rPr>
        <w:t>Recommended:</w:t>
      </w:r>
      <w:r w:rsidR="00F303A6" w:rsidRPr="00F303A6">
        <w:rPr>
          <w:rFonts w:ascii="Cambria" w:hAnsi="Cambria"/>
          <w:bCs/>
          <w:sz w:val="22"/>
          <w:szCs w:val="22"/>
        </w:rPr>
        <w:t xml:space="preserve"> Green, Gary Paul, Anna Haines. 2016. “The Role of Assets in Community-Based Development.” From </w:t>
      </w:r>
      <w:r w:rsidR="00F303A6" w:rsidRPr="00F303A6">
        <w:rPr>
          <w:rFonts w:ascii="Cambria" w:hAnsi="Cambria"/>
          <w:bCs/>
          <w:i/>
          <w:sz w:val="22"/>
          <w:szCs w:val="22"/>
        </w:rPr>
        <w:t>Asset Building and Community Development</w:t>
      </w:r>
      <w:r w:rsidR="00F303A6" w:rsidRPr="00F303A6">
        <w:rPr>
          <w:rFonts w:ascii="Cambria" w:hAnsi="Cambria"/>
          <w:bCs/>
          <w:sz w:val="22"/>
          <w:szCs w:val="22"/>
        </w:rPr>
        <w:t xml:space="preserve">. </w:t>
      </w:r>
    </w:p>
    <w:p w14:paraId="13D2E7D1" w14:textId="7E37CB72" w:rsidR="00EC187B" w:rsidRPr="00D3089C" w:rsidRDefault="00EC187B" w:rsidP="003278C8">
      <w:pPr>
        <w:rPr>
          <w:rFonts w:ascii="Cambria" w:hAnsi="Cambria"/>
          <w:bCs/>
          <w:i/>
          <w:iCs/>
          <w:color w:val="000000" w:themeColor="text1"/>
          <w:sz w:val="22"/>
          <w:szCs w:val="22"/>
        </w:rPr>
      </w:pPr>
      <w:r w:rsidRPr="00D3089C">
        <w:rPr>
          <w:rFonts w:ascii="Wingdings" w:hAnsi="Wingdings"/>
          <w:bCs/>
          <w:color w:val="000000" w:themeColor="text1"/>
          <w:sz w:val="22"/>
          <w:szCs w:val="22"/>
        </w:rPr>
        <w:t xml:space="preserve">&amp; </w:t>
      </w:r>
      <w:r w:rsidR="00CC647F" w:rsidRPr="00D3089C">
        <w:rPr>
          <w:rFonts w:ascii="Cambria" w:hAnsi="Cambria"/>
          <w:bCs/>
          <w:color w:val="000000" w:themeColor="text1"/>
          <w:sz w:val="22"/>
          <w:szCs w:val="22"/>
        </w:rPr>
        <w:t>Lassiter, Luke Eric</w:t>
      </w:r>
      <w:r w:rsidR="00D0071D" w:rsidRPr="00D3089C">
        <w:rPr>
          <w:rFonts w:ascii="Cambria" w:hAnsi="Cambria"/>
          <w:bCs/>
          <w:color w:val="000000" w:themeColor="text1"/>
          <w:sz w:val="22"/>
          <w:szCs w:val="22"/>
        </w:rPr>
        <w:t xml:space="preserve">. 2005. </w:t>
      </w:r>
      <w:r w:rsidR="00D3089C" w:rsidRPr="00D3089C">
        <w:rPr>
          <w:rFonts w:ascii="Cambria" w:hAnsi="Cambria"/>
          <w:bCs/>
          <w:color w:val="000000" w:themeColor="text1"/>
          <w:sz w:val="22"/>
          <w:szCs w:val="22"/>
        </w:rPr>
        <w:t>“</w:t>
      </w:r>
      <w:r w:rsidR="008051F6" w:rsidRPr="00D3089C">
        <w:rPr>
          <w:rFonts w:ascii="Cambria" w:hAnsi="Cambria"/>
          <w:bCs/>
          <w:color w:val="000000" w:themeColor="text1"/>
          <w:sz w:val="22"/>
          <w:szCs w:val="22"/>
        </w:rPr>
        <w:t>Defining a Collaborative Ethnography.</w:t>
      </w:r>
      <w:r w:rsidR="00D3089C" w:rsidRPr="00D3089C">
        <w:rPr>
          <w:rFonts w:ascii="Cambria" w:hAnsi="Cambria"/>
          <w:bCs/>
          <w:color w:val="000000" w:themeColor="text1"/>
          <w:sz w:val="22"/>
          <w:szCs w:val="22"/>
        </w:rPr>
        <w:t>”</w:t>
      </w:r>
      <w:r w:rsidR="008051F6" w:rsidRPr="00D3089C">
        <w:rPr>
          <w:rFonts w:ascii="Cambria" w:hAnsi="Cambria"/>
          <w:bCs/>
          <w:color w:val="000000" w:themeColor="text1"/>
          <w:sz w:val="22"/>
          <w:szCs w:val="22"/>
        </w:rPr>
        <w:t xml:space="preserve"> In </w:t>
      </w:r>
      <w:proofErr w:type="gramStart"/>
      <w:r w:rsidR="00ED77C8" w:rsidRPr="00D3089C">
        <w:rPr>
          <w:rFonts w:ascii="Cambria" w:hAnsi="Cambria"/>
          <w:bCs/>
          <w:i/>
          <w:iCs/>
          <w:color w:val="000000" w:themeColor="text1"/>
          <w:sz w:val="22"/>
          <w:szCs w:val="22"/>
        </w:rPr>
        <w:t>The</w:t>
      </w:r>
      <w:proofErr w:type="gramEnd"/>
      <w:r w:rsidR="00ED77C8" w:rsidRPr="00D3089C">
        <w:rPr>
          <w:rFonts w:ascii="Cambria" w:hAnsi="Cambria"/>
          <w:bCs/>
          <w:i/>
          <w:iCs/>
          <w:color w:val="000000" w:themeColor="text1"/>
          <w:sz w:val="22"/>
          <w:szCs w:val="22"/>
        </w:rPr>
        <w:t xml:space="preserve"> Chicago Guide to Collaborative Ethnography</w:t>
      </w:r>
      <w:r w:rsidR="00811376" w:rsidRPr="00D3089C">
        <w:rPr>
          <w:rFonts w:ascii="Cambria" w:hAnsi="Cambria"/>
          <w:bCs/>
          <w:color w:val="000000" w:themeColor="text1"/>
          <w:sz w:val="22"/>
          <w:szCs w:val="22"/>
        </w:rPr>
        <w:t xml:space="preserve"> (pp. 15-24). </w:t>
      </w:r>
      <w:r w:rsidR="00C33566" w:rsidRPr="00D3089C">
        <w:rPr>
          <w:rFonts w:ascii="Cambria" w:hAnsi="Cambria"/>
          <w:bCs/>
          <w:color w:val="000000" w:themeColor="text1"/>
          <w:sz w:val="22"/>
          <w:szCs w:val="22"/>
        </w:rPr>
        <w:t>Chicago and London: The University of Chicago Press</w:t>
      </w:r>
      <w:r w:rsidR="00D3089C">
        <w:rPr>
          <w:rFonts w:ascii="Cambria" w:hAnsi="Cambria"/>
          <w:bCs/>
          <w:color w:val="000000" w:themeColor="text1"/>
          <w:sz w:val="22"/>
          <w:szCs w:val="22"/>
        </w:rPr>
        <w:t>.</w:t>
      </w:r>
    </w:p>
    <w:p w14:paraId="0AA3570E" w14:textId="4F3F973D" w:rsidR="00F303A6" w:rsidRPr="00F303A6" w:rsidRDefault="00D613D6" w:rsidP="003278C8">
      <w:pPr>
        <w:rPr>
          <w:rFonts w:ascii="Cambria" w:hAnsi="Cambria"/>
          <w:bCs/>
          <w:sz w:val="22"/>
          <w:szCs w:val="22"/>
        </w:rPr>
      </w:pPr>
      <w:r>
        <w:rPr>
          <w:rFonts w:ascii="Wingdings" w:hAnsi="Wingdings"/>
          <w:bCs/>
          <w:sz w:val="22"/>
          <w:szCs w:val="22"/>
        </w:rPr>
        <w:t>&amp;</w:t>
      </w:r>
      <w:r w:rsidR="006B748E">
        <w:rPr>
          <w:rFonts w:ascii="Wingdings" w:hAnsi="Wingdings"/>
          <w:bCs/>
          <w:sz w:val="22"/>
          <w:szCs w:val="22"/>
        </w:rPr>
        <w:t xml:space="preserve"> </w:t>
      </w:r>
      <w:r w:rsidR="00F303A6" w:rsidRPr="00F303A6">
        <w:rPr>
          <w:rFonts w:ascii="Cambria" w:hAnsi="Cambria"/>
          <w:bCs/>
          <w:sz w:val="22"/>
          <w:szCs w:val="22"/>
          <w:u w:val="single"/>
        </w:rPr>
        <w:t>Handouts:</w:t>
      </w:r>
      <w:r w:rsidR="00F303A6" w:rsidRPr="00F303A6">
        <w:rPr>
          <w:rFonts w:ascii="Cambria" w:hAnsi="Cambria"/>
          <w:bCs/>
          <w:sz w:val="22"/>
          <w:szCs w:val="22"/>
        </w:rPr>
        <w:t xml:space="preserve"> Being a Good Partner; Research with Vulnerable Communities</w:t>
      </w:r>
    </w:p>
    <w:p w14:paraId="374F6B02" w14:textId="77777777" w:rsidR="00F303A6" w:rsidRPr="00F303A6" w:rsidRDefault="00F303A6" w:rsidP="003278C8">
      <w:pPr>
        <w:rPr>
          <w:rFonts w:ascii="Cambria" w:hAnsi="Cambria"/>
          <w:b/>
          <w:bCs/>
          <w:sz w:val="22"/>
          <w:szCs w:val="22"/>
        </w:rPr>
      </w:pPr>
    </w:p>
    <w:p w14:paraId="7CC90B08" w14:textId="6739492F" w:rsidR="00F303A6" w:rsidRPr="00F303A6" w:rsidRDefault="00F303A6" w:rsidP="003278C8">
      <w:pPr>
        <w:rPr>
          <w:rFonts w:ascii="Cambria" w:hAnsi="Cambria"/>
          <w:b/>
          <w:bCs/>
          <w:sz w:val="22"/>
          <w:szCs w:val="22"/>
        </w:rPr>
      </w:pPr>
      <w:r w:rsidRPr="00F303A6">
        <w:rPr>
          <w:rFonts w:ascii="Cambria" w:hAnsi="Cambria"/>
          <w:b/>
          <w:bCs/>
          <w:sz w:val="22"/>
          <w:szCs w:val="22"/>
        </w:rPr>
        <w:t>Wednesday, May 12: Context: Understanding the D</w:t>
      </w:r>
      <w:r w:rsidR="00D3089C">
        <w:rPr>
          <w:rFonts w:ascii="Cambria" w:hAnsi="Cambria"/>
          <w:b/>
          <w:bCs/>
          <w:sz w:val="22"/>
          <w:szCs w:val="22"/>
        </w:rPr>
        <w:t>TES</w:t>
      </w:r>
      <w:r w:rsidRPr="00F303A6">
        <w:rPr>
          <w:rFonts w:ascii="Cambria" w:hAnsi="Cambria"/>
          <w:b/>
          <w:bCs/>
          <w:sz w:val="22"/>
          <w:szCs w:val="22"/>
        </w:rPr>
        <w:t>, Exploring Neighbourhoods</w:t>
      </w:r>
    </w:p>
    <w:p w14:paraId="47B933E8" w14:textId="0CD887A3" w:rsidR="00F303A6" w:rsidRPr="00F303A6" w:rsidRDefault="006F5705" w:rsidP="003278C8">
      <w:pPr>
        <w:rPr>
          <w:rFonts w:ascii="Cambria" w:hAnsi="Cambria"/>
          <w:bCs/>
          <w:sz w:val="22"/>
          <w:szCs w:val="22"/>
        </w:rPr>
      </w:pPr>
      <w:r>
        <w:rPr>
          <w:rFonts w:ascii="Wingdings" w:hAnsi="Wingdings"/>
          <w:bCs/>
          <w:sz w:val="22"/>
          <w:szCs w:val="22"/>
        </w:rPr>
        <w:t>&amp;</w:t>
      </w:r>
      <w:r w:rsidR="006B748E">
        <w:rPr>
          <w:rFonts w:ascii="Wingdings" w:hAnsi="Wingdings"/>
          <w:bCs/>
          <w:sz w:val="22"/>
          <w:szCs w:val="22"/>
        </w:rPr>
        <w:t xml:space="preserve"> </w:t>
      </w:r>
      <w:r w:rsidR="00F303A6" w:rsidRPr="00F303A6">
        <w:rPr>
          <w:rFonts w:ascii="Cambria" w:hAnsi="Cambria"/>
          <w:bCs/>
          <w:sz w:val="22"/>
          <w:szCs w:val="22"/>
        </w:rPr>
        <w:t xml:space="preserve">Emerson, Robert M., Rachel I. </w:t>
      </w:r>
      <w:proofErr w:type="spellStart"/>
      <w:r w:rsidR="00F303A6" w:rsidRPr="00F303A6">
        <w:rPr>
          <w:rFonts w:ascii="Cambria" w:hAnsi="Cambria"/>
          <w:bCs/>
          <w:sz w:val="22"/>
          <w:szCs w:val="22"/>
        </w:rPr>
        <w:t>Fretz</w:t>
      </w:r>
      <w:proofErr w:type="spellEnd"/>
      <w:r w:rsidR="00F303A6" w:rsidRPr="00F303A6">
        <w:rPr>
          <w:rFonts w:ascii="Cambria" w:hAnsi="Cambria"/>
          <w:bCs/>
          <w:sz w:val="22"/>
          <w:szCs w:val="22"/>
        </w:rPr>
        <w:t xml:space="preserve"> and Linda L. Shaw. 2011. "Chapter 1. Fieldnotes in Ethnographic Research." Pp. 1-20 in </w:t>
      </w:r>
      <w:r w:rsidR="00F303A6" w:rsidRPr="00F303A6">
        <w:rPr>
          <w:rFonts w:ascii="Cambria" w:hAnsi="Cambria"/>
          <w:bCs/>
          <w:i/>
          <w:sz w:val="22"/>
          <w:szCs w:val="22"/>
        </w:rPr>
        <w:t xml:space="preserve">Writing Ethnographic </w:t>
      </w:r>
      <w:proofErr w:type="gramStart"/>
      <w:r w:rsidR="00F303A6" w:rsidRPr="00F303A6">
        <w:rPr>
          <w:rFonts w:ascii="Cambria" w:hAnsi="Cambria"/>
          <w:bCs/>
          <w:i/>
          <w:sz w:val="22"/>
          <w:szCs w:val="22"/>
        </w:rPr>
        <w:t>Fieldnotes</w:t>
      </w:r>
      <w:r w:rsidR="00F303A6" w:rsidRPr="00F303A6">
        <w:rPr>
          <w:rFonts w:ascii="Cambria" w:hAnsi="Cambria"/>
          <w:bCs/>
          <w:sz w:val="22"/>
          <w:szCs w:val="22"/>
        </w:rPr>
        <w:t>..</w:t>
      </w:r>
      <w:proofErr w:type="gramEnd"/>
    </w:p>
    <w:p w14:paraId="27092AD1" w14:textId="69D833A1" w:rsidR="00F303A6" w:rsidRPr="00F303A6" w:rsidRDefault="006F5705" w:rsidP="003278C8">
      <w:pPr>
        <w:rPr>
          <w:rFonts w:ascii="Cambria" w:hAnsi="Cambria"/>
          <w:bCs/>
          <w:sz w:val="22"/>
          <w:szCs w:val="22"/>
        </w:rPr>
      </w:pPr>
      <w:r>
        <w:rPr>
          <w:rFonts w:ascii="Wingdings" w:hAnsi="Wingdings"/>
          <w:bCs/>
          <w:sz w:val="22"/>
          <w:szCs w:val="22"/>
        </w:rPr>
        <w:t>&amp;</w:t>
      </w:r>
      <w:r w:rsidR="006B748E">
        <w:rPr>
          <w:rFonts w:ascii="Wingdings" w:hAnsi="Wingdings"/>
          <w:bCs/>
          <w:sz w:val="22"/>
          <w:szCs w:val="22"/>
        </w:rPr>
        <w:t xml:space="preserve"> </w:t>
      </w:r>
      <w:r w:rsidR="00F303A6" w:rsidRPr="00F303A6">
        <w:rPr>
          <w:rFonts w:ascii="Cambria" w:hAnsi="Cambria"/>
          <w:bCs/>
          <w:sz w:val="22"/>
          <w:szCs w:val="22"/>
        </w:rPr>
        <w:t xml:space="preserve">Wong, Jackie. 2013. “Vancouver’s Old China Town: Still Here” from </w:t>
      </w:r>
      <w:r w:rsidR="00F303A6" w:rsidRPr="00F303A6">
        <w:rPr>
          <w:rFonts w:ascii="Cambria" w:hAnsi="Cambria"/>
          <w:bCs/>
          <w:i/>
          <w:sz w:val="22"/>
          <w:szCs w:val="22"/>
        </w:rPr>
        <w:t xml:space="preserve">The Tyee: </w:t>
      </w:r>
      <w:r w:rsidR="00F303A6" w:rsidRPr="00F303A6">
        <w:rPr>
          <w:rFonts w:ascii="Cambria" w:hAnsi="Cambria"/>
          <w:bCs/>
          <w:sz w:val="22"/>
          <w:szCs w:val="22"/>
          <w:lang w:val="en-US"/>
        </w:rPr>
        <w:t>(https://thetyee.ca/News/2013/04/01/Chinatown-Seniors/) (all five articles recommended)</w:t>
      </w:r>
    </w:p>
    <w:p w14:paraId="467304E7" w14:textId="5EB0EEFA" w:rsidR="00F303A6" w:rsidRPr="00F303A6" w:rsidRDefault="006F5705" w:rsidP="003278C8">
      <w:pPr>
        <w:rPr>
          <w:rFonts w:ascii="Cambria" w:hAnsi="Cambria"/>
          <w:bCs/>
          <w:sz w:val="22"/>
          <w:szCs w:val="22"/>
        </w:rPr>
      </w:pPr>
      <w:r>
        <w:rPr>
          <w:rFonts w:ascii="Wingdings" w:hAnsi="Wingdings"/>
          <w:bCs/>
          <w:sz w:val="22"/>
          <w:szCs w:val="22"/>
        </w:rPr>
        <w:t>&amp;</w:t>
      </w:r>
      <w:r w:rsidR="006B748E">
        <w:rPr>
          <w:rFonts w:ascii="Wingdings" w:hAnsi="Wingdings"/>
          <w:bCs/>
          <w:sz w:val="22"/>
          <w:szCs w:val="22"/>
        </w:rPr>
        <w:t xml:space="preserve"> </w:t>
      </w:r>
      <w:r w:rsidR="00D3089C">
        <w:rPr>
          <w:rFonts w:ascii="Cambria" w:hAnsi="Cambria"/>
          <w:bCs/>
          <w:i/>
          <w:iCs/>
          <w:sz w:val="22"/>
          <w:szCs w:val="22"/>
        </w:rPr>
        <w:t xml:space="preserve">Recommended: </w:t>
      </w:r>
      <w:r w:rsidR="00D3089C">
        <w:rPr>
          <w:rFonts w:ascii="Cambria" w:hAnsi="Cambria"/>
          <w:bCs/>
          <w:sz w:val="22"/>
          <w:szCs w:val="22"/>
        </w:rPr>
        <w:t>S</w:t>
      </w:r>
      <w:r w:rsidR="00F303A6" w:rsidRPr="00D3089C">
        <w:rPr>
          <w:rFonts w:ascii="Cambria" w:hAnsi="Cambria"/>
          <w:bCs/>
          <w:sz w:val="22"/>
          <w:szCs w:val="22"/>
        </w:rPr>
        <w:t>utherland,</w:t>
      </w:r>
      <w:r w:rsidR="00F303A6" w:rsidRPr="00F303A6">
        <w:rPr>
          <w:rFonts w:ascii="Cambria" w:hAnsi="Cambria"/>
          <w:bCs/>
          <w:sz w:val="22"/>
          <w:szCs w:val="22"/>
        </w:rPr>
        <w:t xml:space="preserve"> Rory, Jean Swanson and Tamara Herman. 2014. “No Place to Go: Losing Affordable Housing and Community: CCAP’s 2013 hotel survey and housing report.” Carnegie Community Action Project (https://www.google.com/search?client=firefox-b-d&amp;q=No+place+to+go+Carnegie+Community+Action+Project)</w:t>
      </w:r>
    </w:p>
    <w:p w14:paraId="458FFC9E" w14:textId="4C03AF61" w:rsidR="00F303A6" w:rsidRPr="00F303A6" w:rsidRDefault="007E427E" w:rsidP="003278C8">
      <w:pPr>
        <w:rPr>
          <w:rFonts w:ascii="Cambria" w:hAnsi="Cambria"/>
          <w:bCs/>
          <w:sz w:val="22"/>
          <w:szCs w:val="22"/>
        </w:rPr>
      </w:pPr>
      <w:r>
        <w:rPr>
          <w:rFonts w:ascii="Wingdings 2" w:hAnsi="Wingdings 2"/>
          <w:bCs/>
          <w:sz w:val="22"/>
          <w:szCs w:val="22"/>
        </w:rPr>
        <w:t>N</w:t>
      </w:r>
      <w:r w:rsidR="00273FC1">
        <w:rPr>
          <w:rFonts w:ascii="Wingdings 2" w:hAnsi="Wingdings 2"/>
          <w:bCs/>
          <w:sz w:val="22"/>
          <w:szCs w:val="22"/>
        </w:rPr>
        <w:t xml:space="preserve"> </w:t>
      </w:r>
      <w:r w:rsidR="00D55F08" w:rsidRPr="00F303A6">
        <w:rPr>
          <w:rFonts w:ascii="Cambria" w:hAnsi="Cambria"/>
          <w:bCs/>
          <w:sz w:val="22"/>
          <w:szCs w:val="22"/>
        </w:rPr>
        <w:t>Find 2-3 articles from local news about your community partner, and its neighbourhood.</w:t>
      </w:r>
      <w:r w:rsidR="00D55F08">
        <w:rPr>
          <w:rFonts w:ascii="Cambria" w:hAnsi="Cambria"/>
          <w:bCs/>
          <w:sz w:val="22"/>
          <w:szCs w:val="22"/>
        </w:rPr>
        <w:t xml:space="preserve"> </w:t>
      </w:r>
      <w:r w:rsidR="00D55F08">
        <w:rPr>
          <w:rFonts w:ascii="Cambria" w:hAnsi="Cambria"/>
          <w:bCs/>
          <w:sz w:val="22"/>
          <w:szCs w:val="22"/>
        </w:rPr>
        <w:tab/>
      </w:r>
      <w:r w:rsidR="00F303A6" w:rsidRPr="00F303A6">
        <w:rPr>
          <w:rFonts w:ascii="Cambria" w:hAnsi="Cambria"/>
          <w:bCs/>
          <w:sz w:val="22"/>
          <w:szCs w:val="22"/>
        </w:rPr>
        <w:t>Virtual Neighbourhood Walks on Google Maps</w:t>
      </w:r>
    </w:p>
    <w:p w14:paraId="3FDB060D" w14:textId="77777777" w:rsidR="00F303A6" w:rsidRPr="00F303A6" w:rsidRDefault="00F303A6" w:rsidP="003278C8">
      <w:pPr>
        <w:rPr>
          <w:rFonts w:ascii="Cambria" w:hAnsi="Cambria"/>
          <w:b/>
          <w:bCs/>
          <w:i/>
          <w:sz w:val="22"/>
          <w:szCs w:val="22"/>
        </w:rPr>
      </w:pPr>
    </w:p>
    <w:p w14:paraId="5083F398" w14:textId="6420F203" w:rsidR="00F303A6" w:rsidRPr="00F303A6" w:rsidRDefault="00F303A6" w:rsidP="003278C8">
      <w:pPr>
        <w:rPr>
          <w:rFonts w:ascii="Cambria" w:hAnsi="Cambria"/>
          <w:b/>
          <w:bCs/>
          <w:iCs/>
          <w:sz w:val="22"/>
          <w:szCs w:val="22"/>
        </w:rPr>
      </w:pPr>
      <w:r w:rsidRPr="00F303A6">
        <w:rPr>
          <w:rFonts w:ascii="Cambria" w:hAnsi="Cambria"/>
          <w:b/>
          <w:bCs/>
          <w:iCs/>
          <w:sz w:val="22"/>
          <w:szCs w:val="22"/>
        </w:rPr>
        <w:t xml:space="preserve">Thursday, May 13: Context: Food and </w:t>
      </w:r>
      <w:r w:rsidR="00D55F08">
        <w:rPr>
          <w:rFonts w:ascii="Cambria" w:hAnsi="Cambria"/>
          <w:b/>
          <w:bCs/>
          <w:iCs/>
          <w:sz w:val="22"/>
          <w:szCs w:val="22"/>
        </w:rPr>
        <w:t>I</w:t>
      </w:r>
      <w:r w:rsidRPr="00F303A6">
        <w:rPr>
          <w:rFonts w:ascii="Cambria" w:hAnsi="Cambria"/>
          <w:b/>
          <w:bCs/>
          <w:iCs/>
          <w:sz w:val="22"/>
          <w:szCs w:val="22"/>
        </w:rPr>
        <w:t>mmigration as Lenses for Doing Ethnography</w:t>
      </w:r>
    </w:p>
    <w:p w14:paraId="7124E402" w14:textId="6B502788" w:rsidR="00F303A6" w:rsidRPr="00F303A6" w:rsidRDefault="00456CA4" w:rsidP="003278C8">
      <w:pPr>
        <w:rPr>
          <w:rFonts w:ascii="Cambria" w:hAnsi="Cambria"/>
          <w:bCs/>
          <w:sz w:val="22"/>
          <w:szCs w:val="22"/>
        </w:rPr>
      </w:pPr>
      <w:r>
        <w:rPr>
          <w:rFonts w:ascii="Wingdings" w:hAnsi="Wingdings"/>
          <w:bCs/>
          <w:sz w:val="22"/>
          <w:szCs w:val="22"/>
        </w:rPr>
        <w:t>&amp;</w:t>
      </w:r>
      <w:r w:rsidR="00273FC1">
        <w:rPr>
          <w:rFonts w:ascii="Wingdings" w:hAnsi="Wingdings"/>
          <w:bCs/>
          <w:sz w:val="22"/>
          <w:szCs w:val="22"/>
        </w:rPr>
        <w:t xml:space="preserve"> </w:t>
      </w:r>
      <w:proofErr w:type="spellStart"/>
      <w:r w:rsidR="00F303A6" w:rsidRPr="00F303A6">
        <w:rPr>
          <w:rFonts w:ascii="Cambria" w:hAnsi="Cambria"/>
          <w:bCs/>
          <w:sz w:val="22"/>
          <w:szCs w:val="22"/>
        </w:rPr>
        <w:t>Poppendieck</w:t>
      </w:r>
      <w:proofErr w:type="spellEnd"/>
      <w:r w:rsidR="00F303A6" w:rsidRPr="00F303A6">
        <w:rPr>
          <w:rFonts w:ascii="Cambria" w:hAnsi="Cambria"/>
          <w:bCs/>
          <w:sz w:val="22"/>
          <w:szCs w:val="22"/>
        </w:rPr>
        <w:t xml:space="preserve">, Janet. 1997. “Want Amid Plenty: From Hunger to Inequality.” In </w:t>
      </w:r>
      <w:r w:rsidR="00F303A6" w:rsidRPr="00F303A6">
        <w:rPr>
          <w:rFonts w:ascii="Cambria" w:hAnsi="Cambria"/>
          <w:bCs/>
          <w:i/>
          <w:sz w:val="22"/>
          <w:szCs w:val="22"/>
        </w:rPr>
        <w:t xml:space="preserve">Food and Culture: A Reader </w:t>
      </w:r>
      <w:r w:rsidR="00F303A6" w:rsidRPr="00F303A6">
        <w:rPr>
          <w:rFonts w:ascii="Cambria" w:hAnsi="Cambria"/>
          <w:bCs/>
          <w:sz w:val="22"/>
          <w:szCs w:val="22"/>
        </w:rPr>
        <w:t xml:space="preserve">Second edition, edited by Carole </w:t>
      </w:r>
      <w:proofErr w:type="spellStart"/>
      <w:r w:rsidR="00F303A6" w:rsidRPr="00F303A6">
        <w:rPr>
          <w:rFonts w:ascii="Cambria" w:hAnsi="Cambria"/>
          <w:bCs/>
          <w:sz w:val="22"/>
          <w:szCs w:val="22"/>
        </w:rPr>
        <w:t>Counihan</w:t>
      </w:r>
      <w:proofErr w:type="spellEnd"/>
      <w:r w:rsidR="00F303A6" w:rsidRPr="00F303A6">
        <w:rPr>
          <w:rFonts w:ascii="Cambria" w:hAnsi="Cambria"/>
          <w:bCs/>
          <w:sz w:val="22"/>
          <w:szCs w:val="22"/>
        </w:rPr>
        <w:t xml:space="preserve"> and Penny Van </w:t>
      </w:r>
      <w:proofErr w:type="spellStart"/>
      <w:r w:rsidR="00F303A6" w:rsidRPr="00F303A6">
        <w:rPr>
          <w:rFonts w:ascii="Cambria" w:hAnsi="Cambria"/>
          <w:bCs/>
          <w:sz w:val="22"/>
          <w:szCs w:val="22"/>
        </w:rPr>
        <w:t>Eterik</w:t>
      </w:r>
      <w:proofErr w:type="spellEnd"/>
      <w:r w:rsidR="00F303A6" w:rsidRPr="00F303A6">
        <w:rPr>
          <w:rFonts w:ascii="Cambria" w:hAnsi="Cambria"/>
          <w:bCs/>
          <w:sz w:val="22"/>
          <w:szCs w:val="22"/>
        </w:rPr>
        <w:t xml:space="preserve">. </w:t>
      </w:r>
    </w:p>
    <w:p w14:paraId="246D6D74" w14:textId="7F746DD0" w:rsidR="00935F1E" w:rsidRPr="00D11D63" w:rsidRDefault="00456CA4" w:rsidP="00D11D63">
      <w:pPr>
        <w:rPr>
          <w:rFonts w:ascii="Cambria" w:hAnsi="Cambria"/>
          <w:bCs/>
          <w:sz w:val="22"/>
          <w:szCs w:val="22"/>
        </w:rPr>
      </w:pPr>
      <w:r>
        <w:rPr>
          <w:rFonts w:ascii="Wingdings" w:hAnsi="Wingdings"/>
          <w:bCs/>
          <w:sz w:val="22"/>
          <w:szCs w:val="22"/>
        </w:rPr>
        <w:t>&amp;</w:t>
      </w:r>
      <w:r w:rsidR="00273FC1">
        <w:rPr>
          <w:rFonts w:ascii="Wingdings" w:hAnsi="Wingdings"/>
          <w:bCs/>
          <w:sz w:val="22"/>
          <w:szCs w:val="22"/>
        </w:rPr>
        <w:t xml:space="preserve"> </w:t>
      </w:r>
      <w:r w:rsidR="00F303A6" w:rsidRPr="00F303A6">
        <w:rPr>
          <w:rFonts w:ascii="Cambria" w:hAnsi="Cambria"/>
          <w:bCs/>
          <w:sz w:val="22"/>
          <w:szCs w:val="22"/>
        </w:rPr>
        <w:t xml:space="preserve">SPARC B.C. 2014. “Who Gets Sustenance: Community Voices Speak About Who Gets Access to Local, Healthy Food.” </w:t>
      </w:r>
      <w:r w:rsidR="00F303A6" w:rsidRPr="00F303A6">
        <w:rPr>
          <w:rFonts w:ascii="Cambria" w:hAnsi="Cambria"/>
          <w:bCs/>
          <w:sz w:val="22"/>
          <w:szCs w:val="22"/>
          <w:lang w:val="en-US"/>
        </w:rPr>
        <w:t>(http://www.sparc.bc.ca/wp-content/uploads/2017/03/who-gets-sustenance.pdf)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216"/>
      </w:tblGrid>
      <w:tr w:rsidR="00935F1E" w14:paraId="30CA0FC1" w14:textId="77777777" w:rsidTr="00F004A4">
        <w:tc>
          <w:tcPr>
            <w:tcW w:w="1134" w:type="dxa"/>
          </w:tcPr>
          <w:p w14:paraId="52F027ED" w14:textId="77777777" w:rsidR="00935F1E" w:rsidRDefault="00935F1E" w:rsidP="00F004A4">
            <w:pPr>
              <w:spacing w:after="120"/>
              <w:jc w:val="both"/>
              <w:rPr>
                <w:rFonts w:ascii="Cambria" w:hAnsi="Cambria"/>
                <w:b/>
                <w:bCs/>
                <w:sz w:val="22"/>
                <w:szCs w:val="22"/>
              </w:rPr>
            </w:pPr>
            <w:r w:rsidRPr="00BE6FEF">
              <w:rPr>
                <w:rFonts w:ascii="Cambria" w:hAnsi="Cambria"/>
                <w:b/>
                <w:bCs/>
                <w:sz w:val="48"/>
                <w:szCs w:val="48"/>
              </w:rPr>
              <w:lastRenderedPageBreak/>
              <w:t>W</w:t>
            </w:r>
            <w:r w:rsidRPr="00214479">
              <w:rPr>
                <w:rFonts w:ascii="Cambria" w:hAnsi="Cambria"/>
                <w:b/>
                <w:bCs/>
                <w:sz w:val="32"/>
                <w:szCs w:val="32"/>
              </w:rPr>
              <w:t>EEK</w:t>
            </w:r>
          </w:p>
        </w:tc>
        <w:tc>
          <w:tcPr>
            <w:tcW w:w="8216" w:type="dxa"/>
          </w:tcPr>
          <w:p w14:paraId="62389C1E" w14:textId="52826568" w:rsidR="00935F1E" w:rsidRDefault="00935F1E" w:rsidP="00F004A4">
            <w:pPr>
              <w:spacing w:after="120"/>
              <w:jc w:val="both"/>
              <w:rPr>
                <w:rFonts w:ascii="Cambria" w:hAnsi="Cambria"/>
                <w:b/>
                <w:bCs/>
                <w:sz w:val="22"/>
                <w:szCs w:val="22"/>
              </w:rPr>
            </w:pPr>
            <w:r>
              <w:rPr>
                <w:rFonts w:ascii="Cambria" w:hAnsi="Cambria"/>
                <w:b/>
                <w:bCs/>
                <w:noProof/>
                <w:sz w:val="22"/>
                <w:szCs w:val="22"/>
              </w:rPr>
              <w:drawing>
                <wp:inline distT="0" distB="0" distL="0" distR="0" wp14:anchorId="6F792F9A" wp14:editId="5B7C89E2">
                  <wp:extent cx="360000" cy="360000"/>
                  <wp:effectExtent l="0" t="0" r="0" b="0"/>
                  <wp:docPr id="6" name="Graphic 6"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dg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p>
        </w:tc>
      </w:tr>
    </w:tbl>
    <w:p w14:paraId="7A91B1F1" w14:textId="77777777" w:rsidR="00F303A6" w:rsidRPr="00F303A6" w:rsidRDefault="00F303A6" w:rsidP="003278C8">
      <w:pPr>
        <w:rPr>
          <w:rFonts w:ascii="Cambria" w:hAnsi="Cambria"/>
          <w:b/>
          <w:bCs/>
          <w:sz w:val="22"/>
          <w:szCs w:val="22"/>
        </w:rPr>
      </w:pPr>
      <w:r w:rsidRPr="00F303A6">
        <w:rPr>
          <w:rFonts w:ascii="Cambria" w:hAnsi="Cambria"/>
          <w:b/>
          <w:bCs/>
          <w:sz w:val="22"/>
          <w:szCs w:val="22"/>
        </w:rPr>
        <w:t>Monday, May 17: Ethics in Fieldwork I: Moral and Political Considerations</w:t>
      </w:r>
    </w:p>
    <w:p w14:paraId="4264595F" w14:textId="3AFAFD04" w:rsidR="00F303A6" w:rsidRPr="00F303A6" w:rsidRDefault="00115DB1" w:rsidP="003278C8">
      <w:pPr>
        <w:rPr>
          <w:rFonts w:ascii="Cambria" w:hAnsi="Cambria"/>
          <w:bCs/>
          <w:sz w:val="22"/>
          <w:szCs w:val="22"/>
        </w:rPr>
      </w:pPr>
      <w:r>
        <w:rPr>
          <w:rFonts w:ascii="Wingdings" w:hAnsi="Wingdings"/>
          <w:bCs/>
          <w:sz w:val="22"/>
          <w:szCs w:val="22"/>
        </w:rPr>
        <w:t>&amp;</w:t>
      </w:r>
      <w:r w:rsidR="00273FC1">
        <w:rPr>
          <w:rFonts w:ascii="Wingdings" w:hAnsi="Wingdings"/>
          <w:bCs/>
          <w:sz w:val="22"/>
          <w:szCs w:val="22"/>
        </w:rPr>
        <w:t xml:space="preserve"> </w:t>
      </w:r>
      <w:r w:rsidR="00F303A6" w:rsidRPr="00F303A6">
        <w:rPr>
          <w:rFonts w:ascii="Cambria" w:hAnsi="Cambria"/>
          <w:bCs/>
          <w:sz w:val="22"/>
          <w:szCs w:val="22"/>
        </w:rPr>
        <w:t xml:space="preserve">Tuck, Eve. 2009. “Suspending Damage: A Letter to Communities.” </w:t>
      </w:r>
      <w:r w:rsidR="00F303A6" w:rsidRPr="00F303A6">
        <w:rPr>
          <w:rFonts w:ascii="Cambria" w:hAnsi="Cambria"/>
          <w:bCs/>
          <w:sz w:val="22"/>
          <w:szCs w:val="22"/>
          <w:lang w:val="en-US"/>
        </w:rPr>
        <w:t>(https://pages.ucsd.edu/~rfrank/class_web/ES-114A/Week%204/TuckHEdR79-3.pdf).</w:t>
      </w:r>
    </w:p>
    <w:p w14:paraId="1EC55DDE" w14:textId="2CF23E5C" w:rsidR="00F303A6" w:rsidRPr="00F303A6" w:rsidRDefault="00115DB1" w:rsidP="003278C8">
      <w:pPr>
        <w:rPr>
          <w:rFonts w:ascii="Cambria" w:hAnsi="Cambria"/>
          <w:bCs/>
          <w:sz w:val="22"/>
          <w:szCs w:val="22"/>
        </w:rPr>
      </w:pPr>
      <w:r>
        <w:rPr>
          <w:rFonts w:ascii="Wingdings" w:hAnsi="Wingdings"/>
          <w:bCs/>
          <w:sz w:val="22"/>
          <w:szCs w:val="22"/>
        </w:rPr>
        <w:t>&amp;</w:t>
      </w:r>
      <w:r w:rsidR="00273FC1">
        <w:rPr>
          <w:rFonts w:ascii="Cambria" w:hAnsi="Cambria"/>
          <w:bCs/>
          <w:sz w:val="22"/>
          <w:szCs w:val="22"/>
        </w:rPr>
        <w:t xml:space="preserve">      </w:t>
      </w:r>
      <w:r w:rsidR="00F303A6" w:rsidRPr="00F303A6">
        <w:rPr>
          <w:rFonts w:ascii="Cambria" w:hAnsi="Cambria"/>
          <w:bCs/>
          <w:sz w:val="22"/>
          <w:szCs w:val="22"/>
        </w:rPr>
        <w:t xml:space="preserve">Jackson, Michael. 2010. “From Anxiety to Method in Anthropological Fieldwork”. </w:t>
      </w:r>
    </w:p>
    <w:p w14:paraId="14AEC4A6" w14:textId="77777777" w:rsidR="00F303A6" w:rsidRPr="00F303A6" w:rsidRDefault="00F303A6" w:rsidP="003278C8">
      <w:pPr>
        <w:rPr>
          <w:rFonts w:ascii="Cambria" w:hAnsi="Cambria"/>
          <w:bCs/>
          <w:sz w:val="22"/>
          <w:szCs w:val="22"/>
        </w:rPr>
      </w:pPr>
    </w:p>
    <w:p w14:paraId="0FBAD439" w14:textId="77777777" w:rsidR="00F303A6" w:rsidRPr="00F303A6" w:rsidRDefault="00F303A6" w:rsidP="003278C8">
      <w:pPr>
        <w:rPr>
          <w:rFonts w:ascii="Cambria" w:hAnsi="Cambria"/>
          <w:b/>
          <w:bCs/>
          <w:sz w:val="22"/>
          <w:szCs w:val="22"/>
        </w:rPr>
      </w:pPr>
      <w:r w:rsidRPr="00F303A6">
        <w:rPr>
          <w:rFonts w:ascii="Cambria" w:hAnsi="Cambria"/>
          <w:b/>
          <w:bCs/>
          <w:sz w:val="22"/>
          <w:szCs w:val="22"/>
        </w:rPr>
        <w:t xml:space="preserve">Tuesday, May 14: Participant-Observations, Jottings, and Fieldnotes </w:t>
      </w:r>
    </w:p>
    <w:p w14:paraId="0D6C3FDD" w14:textId="644F2151" w:rsidR="00F303A6" w:rsidRPr="00F303A6" w:rsidRDefault="00115DB1" w:rsidP="003278C8">
      <w:pPr>
        <w:rPr>
          <w:rFonts w:ascii="Cambria" w:hAnsi="Cambria"/>
          <w:bCs/>
          <w:sz w:val="22"/>
          <w:szCs w:val="22"/>
        </w:rPr>
      </w:pPr>
      <w:r>
        <w:rPr>
          <w:rFonts w:ascii="Wingdings" w:hAnsi="Wingdings"/>
          <w:bCs/>
          <w:sz w:val="22"/>
          <w:szCs w:val="22"/>
        </w:rPr>
        <w:t>&amp;</w:t>
      </w:r>
      <w:r w:rsidR="00273FC1">
        <w:rPr>
          <w:rFonts w:ascii="Wingdings" w:hAnsi="Wingdings"/>
          <w:bCs/>
          <w:sz w:val="22"/>
          <w:szCs w:val="22"/>
        </w:rPr>
        <w:t xml:space="preserve"> </w:t>
      </w:r>
      <w:r w:rsidR="00F303A6" w:rsidRPr="00F303A6">
        <w:rPr>
          <w:rFonts w:ascii="Cambria" w:hAnsi="Cambria"/>
          <w:bCs/>
          <w:sz w:val="22"/>
          <w:szCs w:val="22"/>
        </w:rPr>
        <w:t xml:space="preserve">Emerson, Robert M., Rachel I. </w:t>
      </w:r>
      <w:proofErr w:type="spellStart"/>
      <w:r w:rsidR="00F303A6" w:rsidRPr="00F303A6">
        <w:rPr>
          <w:rFonts w:ascii="Cambria" w:hAnsi="Cambria"/>
          <w:bCs/>
          <w:sz w:val="22"/>
          <w:szCs w:val="22"/>
        </w:rPr>
        <w:t>Fretz</w:t>
      </w:r>
      <w:proofErr w:type="spellEnd"/>
      <w:r w:rsidR="00F303A6" w:rsidRPr="00F303A6">
        <w:rPr>
          <w:rFonts w:ascii="Cambria" w:hAnsi="Cambria"/>
          <w:bCs/>
          <w:sz w:val="22"/>
          <w:szCs w:val="22"/>
        </w:rPr>
        <w:t xml:space="preserve"> and Linda L. Shaw. 2011. "Chapter 2: In the Field: Participating, Observing, and Jotting Notes." Pp. 21-43 in </w:t>
      </w:r>
      <w:r w:rsidR="00F303A6" w:rsidRPr="00F303A6">
        <w:rPr>
          <w:rFonts w:ascii="Cambria" w:hAnsi="Cambria"/>
          <w:bCs/>
          <w:i/>
          <w:iCs/>
          <w:sz w:val="22"/>
          <w:szCs w:val="22"/>
        </w:rPr>
        <w:t>Writing Ethnographic Fieldnotes</w:t>
      </w:r>
      <w:r w:rsidR="00F303A6" w:rsidRPr="00F303A6">
        <w:rPr>
          <w:rFonts w:ascii="Cambria" w:hAnsi="Cambria"/>
          <w:bCs/>
          <w:sz w:val="22"/>
          <w:szCs w:val="22"/>
        </w:rPr>
        <w:t xml:space="preserve">. </w:t>
      </w:r>
    </w:p>
    <w:p w14:paraId="0CDABAC2" w14:textId="4ABE0EB8" w:rsidR="00F303A6" w:rsidRPr="00F303A6" w:rsidRDefault="00115DB1" w:rsidP="003278C8">
      <w:pPr>
        <w:rPr>
          <w:rFonts w:ascii="Cambria" w:hAnsi="Cambria"/>
          <w:bCs/>
          <w:sz w:val="22"/>
          <w:szCs w:val="22"/>
        </w:rPr>
      </w:pPr>
      <w:r>
        <w:rPr>
          <w:rFonts w:ascii="Wingdings" w:hAnsi="Wingdings"/>
          <w:bCs/>
          <w:sz w:val="22"/>
          <w:szCs w:val="22"/>
        </w:rPr>
        <w:t>&amp;</w:t>
      </w:r>
      <w:r w:rsidR="00273FC1">
        <w:rPr>
          <w:rFonts w:ascii="Wingdings" w:hAnsi="Wingdings"/>
          <w:bCs/>
          <w:sz w:val="22"/>
          <w:szCs w:val="22"/>
        </w:rPr>
        <w:t xml:space="preserve"> </w:t>
      </w:r>
      <w:r w:rsidR="00F303A6" w:rsidRPr="00F303A6">
        <w:rPr>
          <w:rFonts w:ascii="Cambria" w:hAnsi="Cambria"/>
          <w:bCs/>
          <w:sz w:val="22"/>
          <w:szCs w:val="22"/>
        </w:rPr>
        <w:t>Geertz, Clifford. “Deep Play: Notes on a Balinese Cockfight” (esp. pp 1-5): (http://users.atw.hu/cellotar/angol/deep_play_jstor.pdf)</w:t>
      </w:r>
    </w:p>
    <w:p w14:paraId="3E3B642B" w14:textId="77777777" w:rsidR="00F303A6" w:rsidRPr="00F303A6" w:rsidRDefault="00F303A6" w:rsidP="003278C8">
      <w:pPr>
        <w:rPr>
          <w:rFonts w:ascii="Cambria" w:hAnsi="Cambria"/>
          <w:b/>
          <w:bCs/>
          <w:sz w:val="22"/>
          <w:szCs w:val="22"/>
        </w:rPr>
      </w:pPr>
    </w:p>
    <w:p w14:paraId="077E883C" w14:textId="77777777" w:rsidR="00F303A6" w:rsidRPr="00F303A6" w:rsidRDefault="00F303A6" w:rsidP="003278C8">
      <w:pPr>
        <w:rPr>
          <w:rFonts w:ascii="Cambria" w:hAnsi="Cambria"/>
          <w:b/>
          <w:bCs/>
          <w:sz w:val="22"/>
          <w:szCs w:val="22"/>
        </w:rPr>
      </w:pPr>
      <w:r w:rsidRPr="00F303A6">
        <w:rPr>
          <w:rFonts w:ascii="Cambria" w:hAnsi="Cambria"/>
          <w:b/>
          <w:bCs/>
          <w:sz w:val="22"/>
          <w:szCs w:val="22"/>
        </w:rPr>
        <w:t>Wednesday, May 15: The Ethnographic Method: Pragmatic and Contextual Perspectives</w:t>
      </w:r>
    </w:p>
    <w:p w14:paraId="71BFA46A" w14:textId="75A77654" w:rsidR="00F303A6" w:rsidRPr="00F303A6" w:rsidRDefault="00115DB1" w:rsidP="0087327E">
      <w:pPr>
        <w:rPr>
          <w:rFonts w:ascii="Cambria" w:hAnsi="Cambria"/>
          <w:bCs/>
          <w:sz w:val="22"/>
          <w:szCs w:val="22"/>
        </w:rPr>
      </w:pPr>
      <w:r>
        <w:rPr>
          <w:rFonts w:ascii="Wingdings" w:hAnsi="Wingdings"/>
          <w:bCs/>
          <w:sz w:val="22"/>
          <w:szCs w:val="22"/>
        </w:rPr>
        <w:t>&amp;</w:t>
      </w:r>
      <w:r w:rsidR="00273FC1">
        <w:rPr>
          <w:rFonts w:ascii="Wingdings" w:hAnsi="Wingdings"/>
          <w:bCs/>
          <w:sz w:val="22"/>
          <w:szCs w:val="22"/>
        </w:rPr>
        <w:t xml:space="preserve"> </w:t>
      </w:r>
      <w:r w:rsidR="00F303A6" w:rsidRPr="00F303A6">
        <w:rPr>
          <w:rFonts w:ascii="Cambria" w:hAnsi="Cambria"/>
          <w:bCs/>
          <w:sz w:val="22"/>
          <w:szCs w:val="22"/>
        </w:rPr>
        <w:t xml:space="preserve">Emerson, Robert M., Rachel I. </w:t>
      </w:r>
      <w:proofErr w:type="spellStart"/>
      <w:r w:rsidR="00F303A6" w:rsidRPr="00F303A6">
        <w:rPr>
          <w:rFonts w:ascii="Cambria" w:hAnsi="Cambria"/>
          <w:bCs/>
          <w:sz w:val="22"/>
          <w:szCs w:val="22"/>
        </w:rPr>
        <w:t>Fretz</w:t>
      </w:r>
      <w:proofErr w:type="spellEnd"/>
      <w:r w:rsidR="00F303A6" w:rsidRPr="00F303A6">
        <w:rPr>
          <w:rFonts w:ascii="Cambria" w:hAnsi="Cambria"/>
          <w:bCs/>
          <w:sz w:val="22"/>
          <w:szCs w:val="22"/>
        </w:rPr>
        <w:t xml:space="preserve"> and Linda L. Shaw. 2011. "Chapter 3: Writing Fieldnotes I: At the Desk, Creating Scenes on a Page.” Pp. 45-88 in </w:t>
      </w:r>
      <w:r w:rsidR="00F303A6" w:rsidRPr="00F303A6">
        <w:rPr>
          <w:rFonts w:ascii="Cambria" w:hAnsi="Cambria"/>
          <w:bCs/>
          <w:i/>
          <w:iCs/>
          <w:sz w:val="22"/>
          <w:szCs w:val="22"/>
        </w:rPr>
        <w:t>Writing Ethnographic Fieldnotes</w:t>
      </w:r>
      <w:r w:rsidR="00F303A6" w:rsidRPr="00F303A6">
        <w:rPr>
          <w:rFonts w:ascii="Cambria" w:hAnsi="Cambria"/>
          <w:bCs/>
          <w:sz w:val="22"/>
          <w:szCs w:val="22"/>
        </w:rPr>
        <w:t>.</w:t>
      </w:r>
    </w:p>
    <w:p w14:paraId="60136A0C" w14:textId="2717A0A5" w:rsidR="00F303A6" w:rsidRPr="00F303A6" w:rsidRDefault="00115DB1" w:rsidP="003278C8">
      <w:pPr>
        <w:rPr>
          <w:rFonts w:ascii="Cambria" w:hAnsi="Cambria"/>
          <w:bCs/>
          <w:sz w:val="22"/>
          <w:szCs w:val="22"/>
        </w:rPr>
      </w:pPr>
      <w:r>
        <w:rPr>
          <w:rFonts w:ascii="Wingdings" w:hAnsi="Wingdings"/>
          <w:bCs/>
          <w:sz w:val="22"/>
          <w:szCs w:val="22"/>
        </w:rPr>
        <w:t>&amp;</w:t>
      </w:r>
      <w:r w:rsidR="0087327E">
        <w:rPr>
          <w:rFonts w:ascii="Wingdings" w:hAnsi="Wingdings"/>
          <w:bCs/>
          <w:sz w:val="22"/>
          <w:szCs w:val="22"/>
        </w:rPr>
        <w:t xml:space="preserve"> </w:t>
      </w:r>
      <w:proofErr w:type="spellStart"/>
      <w:r w:rsidR="00F303A6" w:rsidRPr="00F303A6">
        <w:rPr>
          <w:rFonts w:ascii="Cambria" w:hAnsi="Cambria"/>
          <w:bCs/>
          <w:sz w:val="22"/>
          <w:szCs w:val="22"/>
        </w:rPr>
        <w:t>Angrosino</w:t>
      </w:r>
      <w:proofErr w:type="spellEnd"/>
      <w:r w:rsidR="00F303A6" w:rsidRPr="00F303A6">
        <w:rPr>
          <w:rFonts w:ascii="Cambria" w:hAnsi="Cambria"/>
          <w:bCs/>
          <w:sz w:val="22"/>
          <w:szCs w:val="22"/>
        </w:rPr>
        <w:t xml:space="preserve">, Michael V. and Kimberly A. Mays de </w:t>
      </w:r>
      <w:proofErr w:type="spellStart"/>
      <w:r w:rsidR="00F303A6" w:rsidRPr="00F303A6">
        <w:rPr>
          <w:rFonts w:ascii="Cambria" w:hAnsi="Cambria"/>
          <w:bCs/>
          <w:sz w:val="22"/>
          <w:szCs w:val="22"/>
        </w:rPr>
        <w:t>Pèrez</w:t>
      </w:r>
      <w:proofErr w:type="spellEnd"/>
      <w:r w:rsidR="00F303A6" w:rsidRPr="00F303A6">
        <w:rPr>
          <w:rFonts w:ascii="Cambria" w:hAnsi="Cambria"/>
          <w:bCs/>
          <w:sz w:val="22"/>
          <w:szCs w:val="22"/>
        </w:rPr>
        <w:t xml:space="preserve">. 2000. “Rethinking Observation: From Method to Context,” in </w:t>
      </w:r>
      <w:r w:rsidR="00F303A6" w:rsidRPr="00F303A6">
        <w:rPr>
          <w:rFonts w:ascii="Cambria" w:hAnsi="Cambria"/>
          <w:bCs/>
          <w:i/>
          <w:sz w:val="22"/>
          <w:szCs w:val="22"/>
        </w:rPr>
        <w:t>Handbook of Qualitative Research, Second Edition</w:t>
      </w:r>
      <w:r w:rsidR="00F303A6" w:rsidRPr="00F303A6">
        <w:rPr>
          <w:rFonts w:ascii="Cambria" w:hAnsi="Cambria"/>
          <w:bCs/>
          <w:sz w:val="22"/>
          <w:szCs w:val="22"/>
        </w:rPr>
        <w:t>.</w:t>
      </w:r>
    </w:p>
    <w:p w14:paraId="63D82BCB" w14:textId="77777777" w:rsidR="00F303A6" w:rsidRPr="00F303A6" w:rsidRDefault="00F303A6" w:rsidP="003278C8">
      <w:pPr>
        <w:rPr>
          <w:rFonts w:ascii="Cambria" w:hAnsi="Cambria"/>
          <w:b/>
          <w:bCs/>
          <w:sz w:val="22"/>
          <w:szCs w:val="22"/>
        </w:rPr>
      </w:pPr>
    </w:p>
    <w:p w14:paraId="7714F7FD" w14:textId="77777777" w:rsidR="00F303A6" w:rsidRPr="00F303A6" w:rsidRDefault="00F303A6" w:rsidP="003278C8">
      <w:pPr>
        <w:rPr>
          <w:rFonts w:ascii="Cambria" w:hAnsi="Cambria"/>
          <w:b/>
          <w:bCs/>
          <w:sz w:val="22"/>
          <w:szCs w:val="22"/>
        </w:rPr>
      </w:pPr>
      <w:r w:rsidRPr="00F303A6">
        <w:rPr>
          <w:rFonts w:ascii="Cambria" w:hAnsi="Cambria"/>
          <w:b/>
          <w:bCs/>
          <w:sz w:val="22"/>
          <w:szCs w:val="22"/>
        </w:rPr>
        <w:t xml:space="preserve">Thursday, May 16: Ethics in Fieldwork II: Professional Obligations and Accountability </w:t>
      </w:r>
    </w:p>
    <w:p w14:paraId="7A7A9EAA" w14:textId="507AA88A" w:rsidR="00F303A6" w:rsidRPr="00F303A6" w:rsidRDefault="00115DB1" w:rsidP="003278C8">
      <w:pPr>
        <w:rPr>
          <w:rFonts w:ascii="Cambria" w:hAnsi="Cambria"/>
          <w:bCs/>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sz w:val="22"/>
          <w:szCs w:val="22"/>
        </w:rPr>
        <w:t xml:space="preserve">Cassell, Joan. 1980. "Ethical Principles for Conducting Fieldwork." </w:t>
      </w:r>
      <w:r w:rsidR="00F303A6" w:rsidRPr="00F303A6">
        <w:rPr>
          <w:rFonts w:ascii="Cambria" w:hAnsi="Cambria"/>
          <w:bCs/>
          <w:i/>
          <w:sz w:val="22"/>
          <w:szCs w:val="22"/>
        </w:rPr>
        <w:t>American Anthropologist</w:t>
      </w:r>
      <w:r w:rsidR="00F303A6" w:rsidRPr="00F303A6">
        <w:rPr>
          <w:rFonts w:ascii="Cambria" w:hAnsi="Cambria"/>
          <w:bCs/>
          <w:sz w:val="22"/>
          <w:szCs w:val="22"/>
        </w:rPr>
        <w:t xml:space="preserve"> 82(1):28-41.</w:t>
      </w:r>
    </w:p>
    <w:p w14:paraId="4D25E667" w14:textId="0CA0A4BB" w:rsidR="00F303A6" w:rsidRPr="00F303A6" w:rsidRDefault="00115DB1" w:rsidP="003278C8">
      <w:pPr>
        <w:rPr>
          <w:rFonts w:ascii="Cambria" w:hAnsi="Cambria"/>
          <w:bCs/>
          <w:i/>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sz w:val="22"/>
          <w:szCs w:val="22"/>
        </w:rPr>
        <w:t xml:space="preserve">Allen, Charlotte. 1997. "Spies Like Us: When Sociologists Deceive Their Subjects." </w:t>
      </w:r>
      <w:r w:rsidR="00F303A6" w:rsidRPr="00F303A6">
        <w:rPr>
          <w:rFonts w:ascii="Cambria" w:hAnsi="Cambria"/>
          <w:bCs/>
          <w:i/>
          <w:sz w:val="22"/>
          <w:szCs w:val="22"/>
        </w:rPr>
        <w:t>Lingua</w:t>
      </w:r>
    </w:p>
    <w:p w14:paraId="4204E6FE" w14:textId="6A3A2D81" w:rsidR="00F303A6" w:rsidRPr="00F303A6" w:rsidRDefault="00F303A6" w:rsidP="003278C8">
      <w:pPr>
        <w:rPr>
          <w:rFonts w:ascii="Cambria" w:hAnsi="Cambria"/>
          <w:bCs/>
          <w:sz w:val="22"/>
          <w:szCs w:val="22"/>
        </w:rPr>
      </w:pPr>
      <w:r w:rsidRPr="00F303A6">
        <w:rPr>
          <w:rFonts w:ascii="Cambria" w:hAnsi="Cambria"/>
          <w:bCs/>
          <w:i/>
          <w:sz w:val="22"/>
          <w:szCs w:val="22"/>
        </w:rPr>
        <w:t>Franca</w:t>
      </w:r>
      <w:r w:rsidRPr="00F303A6">
        <w:rPr>
          <w:rFonts w:ascii="Cambria" w:hAnsi="Cambria"/>
          <w:bCs/>
          <w:sz w:val="22"/>
          <w:szCs w:val="22"/>
        </w:rPr>
        <w:t xml:space="preserve"> 7(9):31-39 (http://linguafranca.mirror.theinfo.org/9711/9711.allen.html).</w:t>
      </w:r>
    </w:p>
    <w:p w14:paraId="511E757D" w14:textId="09DC514F" w:rsidR="00F303A6" w:rsidRPr="00F303A6" w:rsidRDefault="00115DB1" w:rsidP="003278C8">
      <w:pPr>
        <w:rPr>
          <w:rFonts w:ascii="Cambria" w:hAnsi="Cambria"/>
          <w:bCs/>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sz w:val="22"/>
          <w:szCs w:val="22"/>
        </w:rPr>
        <w:t>American Anthropological Association 1998. “Code of Ethics”:</w:t>
      </w:r>
    </w:p>
    <w:p w14:paraId="188E26BC" w14:textId="3021B60C" w:rsidR="00F303A6" w:rsidRPr="00F303A6" w:rsidRDefault="00F303A6" w:rsidP="003278C8">
      <w:pPr>
        <w:rPr>
          <w:rFonts w:ascii="Cambria" w:hAnsi="Cambria"/>
          <w:bCs/>
          <w:sz w:val="22"/>
          <w:szCs w:val="22"/>
          <w:lang w:val="en-US"/>
        </w:rPr>
      </w:pPr>
      <w:r w:rsidRPr="00F303A6">
        <w:rPr>
          <w:rFonts w:ascii="Cambria" w:hAnsi="Cambria"/>
          <w:bCs/>
          <w:sz w:val="22"/>
          <w:szCs w:val="22"/>
          <w:lang w:val="en-US"/>
        </w:rPr>
        <w:t>(https://s3.amazonaws.com/rdcms-aaa/files/production/public/FileDownloads/pdfs/issues/policy-advocacy/upload/ethicscode.pdf)</w:t>
      </w:r>
    </w:p>
    <w:p w14:paraId="2070CA79" w14:textId="64280017" w:rsidR="00F303A6" w:rsidRPr="00F303A6" w:rsidRDefault="00115DB1" w:rsidP="003278C8">
      <w:pPr>
        <w:rPr>
          <w:rFonts w:ascii="Cambria" w:hAnsi="Cambria"/>
          <w:bCs/>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sz w:val="22"/>
          <w:szCs w:val="22"/>
        </w:rPr>
        <w:t xml:space="preserve">Canadian Sociological Association 2012, “Statement of Professional Ethics”  </w:t>
      </w:r>
    </w:p>
    <w:p w14:paraId="7EAA9775" w14:textId="7ABD937C" w:rsidR="00F303A6" w:rsidRPr="00D55F08" w:rsidRDefault="003B6C8E" w:rsidP="00D11D63">
      <w:pPr>
        <w:rPr>
          <w:rFonts w:ascii="Cambria" w:hAnsi="Cambria"/>
          <w:bCs/>
          <w:color w:val="000000" w:themeColor="text1"/>
          <w:sz w:val="22"/>
          <w:szCs w:val="22"/>
          <w:lang w:val="en-US"/>
        </w:rPr>
      </w:pPr>
      <w:r w:rsidRPr="00F303A6">
        <w:rPr>
          <w:rFonts w:ascii="Cambria" w:hAnsi="Cambria"/>
          <w:bCs/>
          <w:sz w:val="22"/>
          <w:szCs w:val="22"/>
          <w:lang w:val="en-US"/>
        </w:rPr>
        <w:t xml:space="preserve"> </w:t>
      </w:r>
      <w:r w:rsidR="00F303A6" w:rsidRPr="00F303A6">
        <w:rPr>
          <w:rFonts w:ascii="Cambria" w:hAnsi="Cambria"/>
          <w:bCs/>
          <w:sz w:val="22"/>
          <w:szCs w:val="22"/>
          <w:lang w:val="en-US"/>
        </w:rPr>
        <w:t>(</w:t>
      </w:r>
      <w:r w:rsidRPr="00F303A6">
        <w:rPr>
          <w:rFonts w:ascii="Cambria" w:hAnsi="Cambria"/>
          <w:bCs/>
          <w:sz w:val="22"/>
          <w:szCs w:val="22"/>
          <w:lang w:val="en-US"/>
        </w:rPr>
        <w:t>https://www.csa-scs.ca/files/www/csa/documents/codeofethics/2012Ethics.pdf</w:t>
      </w:r>
      <w:r w:rsidR="00F303A6" w:rsidRPr="00F303A6">
        <w:rPr>
          <w:rFonts w:ascii="Cambria" w:hAnsi="Cambria"/>
          <w:bCs/>
          <w:sz w:val="22"/>
          <w:szCs w:val="22"/>
          <w:lang w:val="en-US"/>
        </w:rPr>
        <w:t>)</w:t>
      </w:r>
    </w:p>
    <w:p w14:paraId="71814E20" w14:textId="44852871" w:rsidR="00F303A6" w:rsidRPr="00D55F08" w:rsidRDefault="003B6C8E" w:rsidP="00D55F08">
      <w:pPr>
        <w:rPr>
          <w:rFonts w:ascii="Cambria" w:hAnsi="Cambria"/>
          <w:bCs/>
          <w:color w:val="000000" w:themeColor="text1"/>
          <w:sz w:val="22"/>
          <w:szCs w:val="22"/>
        </w:rPr>
      </w:pPr>
      <w:r w:rsidRPr="00D55F08">
        <w:rPr>
          <w:rFonts w:ascii="Wingdings" w:hAnsi="Wingdings"/>
          <w:bCs/>
          <w:color w:val="000000" w:themeColor="text1"/>
          <w:sz w:val="22"/>
          <w:szCs w:val="22"/>
        </w:rPr>
        <w:t xml:space="preserve">&amp; </w:t>
      </w:r>
      <w:proofErr w:type="spellStart"/>
      <w:r w:rsidRPr="00D55F08">
        <w:rPr>
          <w:rFonts w:ascii="Cambria" w:hAnsi="Cambria"/>
          <w:bCs/>
          <w:color w:val="000000" w:themeColor="text1"/>
          <w:sz w:val="22"/>
          <w:szCs w:val="22"/>
          <w:lang w:val="en-US"/>
        </w:rPr>
        <w:t>Franzke</w:t>
      </w:r>
      <w:proofErr w:type="spellEnd"/>
      <w:r w:rsidRPr="00D55F08">
        <w:rPr>
          <w:rFonts w:ascii="Cambria" w:hAnsi="Cambria"/>
          <w:bCs/>
          <w:color w:val="000000" w:themeColor="text1"/>
          <w:sz w:val="22"/>
          <w:szCs w:val="22"/>
          <w:lang w:val="en-US"/>
        </w:rPr>
        <w:t xml:space="preserve">, Aline shakti, </w:t>
      </w:r>
      <w:proofErr w:type="spellStart"/>
      <w:r w:rsidRPr="00D55F08">
        <w:rPr>
          <w:rFonts w:ascii="Cambria" w:hAnsi="Cambria"/>
          <w:bCs/>
          <w:color w:val="000000" w:themeColor="text1"/>
          <w:sz w:val="22"/>
          <w:szCs w:val="22"/>
          <w:lang w:val="en-US"/>
        </w:rPr>
        <w:t>Bechmann</w:t>
      </w:r>
      <w:proofErr w:type="spellEnd"/>
      <w:r w:rsidRPr="00D55F08">
        <w:rPr>
          <w:rFonts w:ascii="Cambria" w:hAnsi="Cambria"/>
          <w:bCs/>
          <w:color w:val="000000" w:themeColor="text1"/>
          <w:sz w:val="22"/>
          <w:szCs w:val="22"/>
          <w:lang w:val="en-US"/>
        </w:rPr>
        <w:t>, Anja, Zimmer, Michael, E</w:t>
      </w:r>
      <w:r w:rsidR="00D55F08" w:rsidRPr="00D55F08">
        <w:rPr>
          <w:rFonts w:ascii="Cambria" w:hAnsi="Cambria"/>
          <w:bCs/>
          <w:color w:val="000000" w:themeColor="text1"/>
          <w:sz w:val="22"/>
          <w:szCs w:val="22"/>
          <w:lang w:val="en-US"/>
        </w:rPr>
        <w:t>d</w:t>
      </w:r>
      <w:r w:rsidRPr="00D55F08">
        <w:rPr>
          <w:rFonts w:ascii="Cambria" w:hAnsi="Cambria"/>
          <w:bCs/>
          <w:color w:val="000000" w:themeColor="text1"/>
          <w:sz w:val="22"/>
          <w:szCs w:val="22"/>
          <w:lang w:val="en-US"/>
        </w:rPr>
        <w:t>s, Charles and the Association of    Internet Researchers. 2020. Internet Research: Ethical Guidelines 3.0. (https://aoir.org/reports/ethics3.pdf)</w:t>
      </w:r>
      <w:r w:rsidR="00D55F08" w:rsidRPr="00D55F08">
        <w:rPr>
          <w:rFonts w:ascii="Cambria" w:hAnsi="Cambria"/>
          <w:bCs/>
          <w:color w:val="000000" w:themeColor="text1"/>
          <w:sz w:val="22"/>
          <w:szCs w:val="22"/>
        </w:rPr>
        <w:t xml:space="preserve"> </w:t>
      </w:r>
    </w:p>
    <w:p w14:paraId="03D5F359" w14:textId="62A07F9B" w:rsidR="00D11D63" w:rsidRPr="00F303A6" w:rsidRDefault="00D11D63" w:rsidP="00D11D63">
      <w:pPr>
        <w:rPr>
          <w:rFonts w:ascii="Cambria" w:hAnsi="Cambria"/>
          <w:iCs/>
          <w:sz w:val="22"/>
          <w:szCs w:val="22"/>
        </w:rPr>
      </w:pPr>
      <w:r>
        <w:rPr>
          <w:rFonts w:ascii="Wingdings" w:hAnsi="Wingdings"/>
          <w:bCs/>
          <w:sz w:val="22"/>
          <w:szCs w:val="22"/>
        </w:rPr>
        <w:t>%</w:t>
      </w:r>
      <w:r w:rsidR="0087327E">
        <w:rPr>
          <w:rFonts w:ascii="Wingdings" w:hAnsi="Wingdings"/>
          <w:bCs/>
          <w:sz w:val="22"/>
          <w:szCs w:val="22"/>
        </w:rPr>
        <w:t xml:space="preserve"> </w:t>
      </w:r>
      <w:r w:rsidR="00F303A6" w:rsidRPr="00F303A6">
        <w:rPr>
          <w:rFonts w:ascii="Cambria" w:hAnsi="Cambria"/>
          <w:iCs/>
          <w:sz w:val="22"/>
          <w:szCs w:val="22"/>
        </w:rPr>
        <w:t>Ethnography 1</w:t>
      </w:r>
      <w:r>
        <w:rPr>
          <w:rFonts w:ascii="Cambria" w:hAnsi="Cambria"/>
          <w:iCs/>
          <w:sz w:val="22"/>
          <w:szCs w:val="22"/>
        </w:rPr>
        <w:t>: Neighbourhood Portrait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216"/>
      </w:tblGrid>
      <w:tr w:rsidR="00D11D63" w14:paraId="4E3EE51A" w14:textId="77777777" w:rsidTr="00F004A4">
        <w:tc>
          <w:tcPr>
            <w:tcW w:w="1134" w:type="dxa"/>
          </w:tcPr>
          <w:p w14:paraId="6FFD60D7" w14:textId="5A518222" w:rsidR="00D11D63" w:rsidRDefault="00D11D63" w:rsidP="00F004A4">
            <w:pPr>
              <w:spacing w:after="120"/>
              <w:jc w:val="both"/>
              <w:rPr>
                <w:rFonts w:ascii="Cambria" w:hAnsi="Cambria"/>
                <w:b/>
                <w:bCs/>
                <w:sz w:val="22"/>
                <w:szCs w:val="22"/>
              </w:rPr>
            </w:pPr>
            <w:r w:rsidRPr="00BE6FEF">
              <w:rPr>
                <w:rFonts w:ascii="Cambria" w:hAnsi="Cambria"/>
                <w:b/>
                <w:bCs/>
                <w:sz w:val="48"/>
                <w:szCs w:val="48"/>
              </w:rPr>
              <w:t>W</w:t>
            </w:r>
            <w:r w:rsidRPr="00214479">
              <w:rPr>
                <w:rFonts w:ascii="Cambria" w:hAnsi="Cambria"/>
                <w:b/>
                <w:bCs/>
                <w:sz w:val="32"/>
                <w:szCs w:val="32"/>
              </w:rPr>
              <w:t>EEK</w:t>
            </w:r>
          </w:p>
        </w:tc>
        <w:tc>
          <w:tcPr>
            <w:tcW w:w="8216" w:type="dxa"/>
          </w:tcPr>
          <w:p w14:paraId="6679159C" w14:textId="60CFE55B" w:rsidR="00D11D63" w:rsidRDefault="00D11D63" w:rsidP="00F004A4">
            <w:pPr>
              <w:spacing w:after="120"/>
              <w:jc w:val="both"/>
              <w:rPr>
                <w:rFonts w:ascii="Cambria" w:hAnsi="Cambria"/>
                <w:b/>
                <w:bCs/>
                <w:sz w:val="22"/>
                <w:szCs w:val="22"/>
              </w:rPr>
            </w:pPr>
            <w:r>
              <w:rPr>
                <w:rFonts w:ascii="Cambria" w:hAnsi="Cambria"/>
                <w:b/>
                <w:bCs/>
                <w:noProof/>
                <w:sz w:val="22"/>
                <w:szCs w:val="22"/>
              </w:rPr>
              <w:drawing>
                <wp:inline distT="0" distB="0" distL="0" distR="0" wp14:anchorId="3879742E" wp14:editId="6C2EF73E">
                  <wp:extent cx="360000" cy="360000"/>
                  <wp:effectExtent l="0" t="0" r="0" b="0"/>
                  <wp:docPr id="8" name="Graphic 8" descr="Badge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Badge 3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0000" cy="360000"/>
                          </a:xfrm>
                          <a:prstGeom prst="rect">
                            <a:avLst/>
                          </a:prstGeom>
                        </pic:spPr>
                      </pic:pic>
                    </a:graphicData>
                  </a:graphic>
                </wp:inline>
              </w:drawing>
            </w:r>
          </w:p>
        </w:tc>
      </w:tr>
    </w:tbl>
    <w:p w14:paraId="4330C2B7" w14:textId="77777777" w:rsidR="00F303A6" w:rsidRPr="00F303A6" w:rsidRDefault="00F303A6" w:rsidP="003278C8">
      <w:pPr>
        <w:rPr>
          <w:rFonts w:ascii="Cambria" w:hAnsi="Cambria"/>
          <w:b/>
          <w:bCs/>
          <w:iCs/>
          <w:sz w:val="22"/>
          <w:szCs w:val="22"/>
        </w:rPr>
      </w:pPr>
      <w:r w:rsidRPr="00F303A6">
        <w:rPr>
          <w:rFonts w:ascii="Cambria" w:hAnsi="Cambria"/>
          <w:b/>
          <w:bCs/>
          <w:iCs/>
          <w:sz w:val="22"/>
          <w:szCs w:val="22"/>
        </w:rPr>
        <w:t>Monday, May 24: Victoria Day – no class</w:t>
      </w:r>
    </w:p>
    <w:p w14:paraId="40AAAF76" w14:textId="77777777" w:rsidR="00F303A6" w:rsidRPr="00F303A6" w:rsidRDefault="00F303A6" w:rsidP="003278C8">
      <w:pPr>
        <w:rPr>
          <w:rFonts w:ascii="Cambria" w:hAnsi="Cambria"/>
          <w:bCs/>
          <w:sz w:val="22"/>
          <w:szCs w:val="22"/>
        </w:rPr>
      </w:pPr>
    </w:p>
    <w:p w14:paraId="6F1A188F" w14:textId="77777777" w:rsidR="00F303A6" w:rsidRPr="00F303A6" w:rsidRDefault="00F303A6" w:rsidP="003278C8">
      <w:pPr>
        <w:rPr>
          <w:rFonts w:ascii="Cambria" w:hAnsi="Cambria"/>
          <w:b/>
          <w:bCs/>
          <w:sz w:val="22"/>
          <w:szCs w:val="22"/>
        </w:rPr>
      </w:pPr>
      <w:r w:rsidRPr="00F303A6">
        <w:rPr>
          <w:rFonts w:ascii="Cambria" w:hAnsi="Cambria"/>
          <w:b/>
          <w:bCs/>
          <w:sz w:val="22"/>
          <w:szCs w:val="22"/>
        </w:rPr>
        <w:t>Tuesday, May 25: Ethnographic Research Skills: Craft and Style</w:t>
      </w:r>
    </w:p>
    <w:p w14:paraId="75468F94" w14:textId="4939A250" w:rsidR="00F303A6" w:rsidRPr="00D55F08" w:rsidRDefault="00D11D63" w:rsidP="00D55F08">
      <w:pPr>
        <w:rPr>
          <w:rFonts w:ascii="Cambria" w:hAnsi="Cambria"/>
          <w:bCs/>
          <w:color w:val="000000" w:themeColor="text1"/>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sz w:val="22"/>
          <w:szCs w:val="22"/>
        </w:rPr>
        <w:t xml:space="preserve">Emerson, </w:t>
      </w:r>
      <w:proofErr w:type="spellStart"/>
      <w:r w:rsidR="00F303A6" w:rsidRPr="00F303A6">
        <w:rPr>
          <w:rFonts w:ascii="Cambria" w:hAnsi="Cambria"/>
          <w:bCs/>
          <w:sz w:val="22"/>
          <w:szCs w:val="22"/>
        </w:rPr>
        <w:t>Fretz</w:t>
      </w:r>
      <w:proofErr w:type="spellEnd"/>
      <w:r w:rsidR="00F303A6" w:rsidRPr="00F303A6">
        <w:rPr>
          <w:rFonts w:ascii="Cambria" w:hAnsi="Cambria"/>
          <w:bCs/>
          <w:sz w:val="22"/>
          <w:szCs w:val="22"/>
        </w:rPr>
        <w:t xml:space="preserve">, and Shaw. 2011. "Chapter 4: Writing Fieldnotes II: Multiple Purposes and Stylistic Options.” Pp 89-128 in </w:t>
      </w:r>
      <w:r w:rsidR="00F303A6" w:rsidRPr="00F303A6">
        <w:rPr>
          <w:rFonts w:ascii="Cambria" w:hAnsi="Cambria"/>
          <w:bCs/>
          <w:i/>
          <w:iCs/>
          <w:sz w:val="22"/>
          <w:szCs w:val="22"/>
        </w:rPr>
        <w:t>Writing Ethnographic Fieldnotes</w:t>
      </w:r>
      <w:r w:rsidR="00F303A6" w:rsidRPr="00F303A6">
        <w:rPr>
          <w:rFonts w:ascii="Cambria" w:hAnsi="Cambria"/>
          <w:bCs/>
          <w:sz w:val="22"/>
          <w:szCs w:val="22"/>
        </w:rPr>
        <w:t xml:space="preserve">. </w:t>
      </w:r>
    </w:p>
    <w:p w14:paraId="40937C5E" w14:textId="6480D031" w:rsidR="00D11D63" w:rsidRPr="00D55F08" w:rsidRDefault="00F9539B" w:rsidP="003278C8">
      <w:pPr>
        <w:rPr>
          <w:rFonts w:ascii="Cambria" w:hAnsi="Cambria"/>
          <w:bCs/>
          <w:color w:val="000000" w:themeColor="text1"/>
          <w:sz w:val="22"/>
          <w:szCs w:val="22"/>
        </w:rPr>
      </w:pPr>
      <w:r w:rsidRPr="00D55F08">
        <w:rPr>
          <w:rFonts w:ascii="Wingdings" w:hAnsi="Wingdings"/>
          <w:bCs/>
          <w:color w:val="000000" w:themeColor="text1"/>
          <w:sz w:val="22"/>
          <w:szCs w:val="22"/>
        </w:rPr>
        <w:t xml:space="preserve">&amp; </w:t>
      </w:r>
      <w:proofErr w:type="spellStart"/>
      <w:r w:rsidR="00C52CFF" w:rsidRPr="00D55F08">
        <w:rPr>
          <w:rFonts w:ascii="Cambria" w:hAnsi="Cambria"/>
          <w:bCs/>
          <w:color w:val="000000" w:themeColor="text1"/>
          <w:sz w:val="22"/>
          <w:szCs w:val="22"/>
        </w:rPr>
        <w:t>Caliandro</w:t>
      </w:r>
      <w:proofErr w:type="spellEnd"/>
      <w:r w:rsidR="00C52CFF" w:rsidRPr="00D55F08">
        <w:rPr>
          <w:rFonts w:ascii="Cambria" w:hAnsi="Cambria"/>
          <w:bCs/>
          <w:color w:val="000000" w:themeColor="text1"/>
          <w:sz w:val="22"/>
          <w:szCs w:val="22"/>
        </w:rPr>
        <w:t>, A. 2018</w:t>
      </w:r>
      <w:r w:rsidRPr="00D55F08">
        <w:rPr>
          <w:rFonts w:ascii="Cambria" w:hAnsi="Cambria"/>
          <w:bCs/>
          <w:color w:val="000000" w:themeColor="text1"/>
          <w:sz w:val="22"/>
          <w:szCs w:val="22"/>
        </w:rPr>
        <w:t>.</w:t>
      </w:r>
      <w:r w:rsidR="00C52CFF" w:rsidRPr="00D55F08">
        <w:rPr>
          <w:rFonts w:ascii="Cambria" w:hAnsi="Cambria"/>
          <w:bCs/>
          <w:color w:val="000000" w:themeColor="text1"/>
          <w:sz w:val="22"/>
          <w:szCs w:val="22"/>
        </w:rPr>
        <w:t xml:space="preserve"> </w:t>
      </w:r>
      <w:r w:rsidR="00D55F08">
        <w:rPr>
          <w:rFonts w:ascii="Cambria" w:hAnsi="Cambria"/>
          <w:bCs/>
          <w:color w:val="000000" w:themeColor="text1"/>
          <w:sz w:val="22"/>
          <w:szCs w:val="22"/>
        </w:rPr>
        <w:t>“</w:t>
      </w:r>
      <w:r w:rsidR="00C52CFF" w:rsidRPr="00D55F08">
        <w:rPr>
          <w:rFonts w:ascii="Cambria" w:hAnsi="Cambria"/>
          <w:bCs/>
          <w:color w:val="000000" w:themeColor="text1"/>
          <w:sz w:val="22"/>
          <w:szCs w:val="22"/>
        </w:rPr>
        <w:t>Digital methods for ethnography: Analytical concepts for ethnographers exploring social media environments</w:t>
      </w:r>
      <w:r w:rsidRPr="00D55F08">
        <w:rPr>
          <w:rFonts w:ascii="Cambria" w:hAnsi="Cambria"/>
          <w:bCs/>
          <w:color w:val="000000" w:themeColor="text1"/>
          <w:sz w:val="22"/>
          <w:szCs w:val="22"/>
        </w:rPr>
        <w:t>.</w:t>
      </w:r>
      <w:r w:rsidR="00D55F08">
        <w:rPr>
          <w:rFonts w:ascii="Cambria" w:hAnsi="Cambria"/>
          <w:bCs/>
          <w:color w:val="000000" w:themeColor="text1"/>
          <w:sz w:val="22"/>
          <w:szCs w:val="22"/>
        </w:rPr>
        <w:t xml:space="preserve">” </w:t>
      </w:r>
      <w:r w:rsidR="00C52CFF" w:rsidRPr="00D55F08">
        <w:rPr>
          <w:rFonts w:ascii="Cambria" w:hAnsi="Cambria"/>
          <w:bCs/>
          <w:i/>
          <w:iCs/>
          <w:color w:val="000000" w:themeColor="text1"/>
          <w:sz w:val="22"/>
          <w:szCs w:val="22"/>
        </w:rPr>
        <w:t>Journal of Contemporary Ethnography</w:t>
      </w:r>
      <w:r w:rsidRPr="00D55F08">
        <w:rPr>
          <w:rFonts w:ascii="Cambria" w:hAnsi="Cambria"/>
          <w:bCs/>
          <w:i/>
          <w:iCs/>
          <w:color w:val="000000" w:themeColor="text1"/>
          <w:sz w:val="22"/>
          <w:szCs w:val="22"/>
        </w:rPr>
        <w:t>.</w:t>
      </w:r>
      <w:r w:rsidR="00C52CFF" w:rsidRPr="00D55F08">
        <w:rPr>
          <w:rFonts w:ascii="Cambria" w:hAnsi="Cambria"/>
          <w:bCs/>
          <w:color w:val="000000" w:themeColor="text1"/>
          <w:sz w:val="22"/>
          <w:szCs w:val="22"/>
        </w:rPr>
        <w:t xml:space="preserve"> Vol. 47, Issue 5, pp. 551-578.</w:t>
      </w:r>
    </w:p>
    <w:p w14:paraId="141E764E" w14:textId="1E9BF0EC" w:rsidR="00D55F08" w:rsidRPr="00D55F08" w:rsidRDefault="006E406A" w:rsidP="00D55F08">
      <w:pPr>
        <w:rPr>
          <w:rFonts w:ascii="Cambria" w:hAnsi="Cambria"/>
          <w:bCs/>
          <w:color w:val="000000" w:themeColor="text1"/>
          <w:sz w:val="22"/>
          <w:szCs w:val="22"/>
        </w:rPr>
      </w:pPr>
      <w:r w:rsidRPr="00D55F08">
        <w:rPr>
          <w:rFonts w:ascii="Wingdings" w:hAnsi="Wingdings"/>
          <w:bCs/>
          <w:color w:val="000000" w:themeColor="text1"/>
          <w:sz w:val="22"/>
          <w:szCs w:val="22"/>
        </w:rPr>
        <w:t xml:space="preserve">&amp; </w:t>
      </w:r>
      <w:r w:rsidR="00D04EB9" w:rsidRPr="00D55F08">
        <w:rPr>
          <w:rFonts w:ascii="Cambria" w:hAnsi="Cambria"/>
          <w:bCs/>
          <w:color w:val="000000" w:themeColor="text1"/>
          <w:sz w:val="22"/>
          <w:szCs w:val="22"/>
        </w:rPr>
        <w:t xml:space="preserve">Jackson, Michael. 2017. </w:t>
      </w:r>
      <w:r w:rsidR="00D55F08">
        <w:rPr>
          <w:rFonts w:ascii="Cambria" w:hAnsi="Cambria"/>
          <w:bCs/>
          <w:color w:val="000000" w:themeColor="text1"/>
          <w:sz w:val="22"/>
          <w:szCs w:val="22"/>
        </w:rPr>
        <w:t>“</w:t>
      </w:r>
      <w:r w:rsidR="00D04EB9" w:rsidRPr="00D55F08">
        <w:rPr>
          <w:rFonts w:ascii="Cambria" w:hAnsi="Cambria"/>
          <w:bCs/>
          <w:color w:val="000000" w:themeColor="text1"/>
          <w:sz w:val="22"/>
          <w:szCs w:val="22"/>
        </w:rPr>
        <w:t>Writing with Care.</w:t>
      </w:r>
      <w:r w:rsidR="00D55F08">
        <w:rPr>
          <w:rFonts w:ascii="Cambria" w:hAnsi="Cambria"/>
          <w:bCs/>
          <w:color w:val="000000" w:themeColor="text1"/>
          <w:sz w:val="22"/>
          <w:szCs w:val="22"/>
        </w:rPr>
        <w:t>”</w:t>
      </w:r>
      <w:r w:rsidR="00D04EB9" w:rsidRPr="00D55F08">
        <w:rPr>
          <w:rFonts w:ascii="Cambria" w:hAnsi="Cambria"/>
          <w:bCs/>
          <w:color w:val="000000" w:themeColor="text1"/>
          <w:sz w:val="22"/>
          <w:szCs w:val="22"/>
        </w:rPr>
        <w:t xml:space="preserve"> In Anand Pandian and Stuart McLean (ed</w:t>
      </w:r>
      <w:r w:rsidR="007366D3">
        <w:rPr>
          <w:rFonts w:ascii="Cambria" w:hAnsi="Cambria"/>
          <w:bCs/>
          <w:color w:val="000000" w:themeColor="text1"/>
          <w:sz w:val="22"/>
          <w:szCs w:val="22"/>
        </w:rPr>
        <w:t>s</w:t>
      </w:r>
      <w:r w:rsidR="00D04EB9" w:rsidRPr="00D55F08">
        <w:rPr>
          <w:rFonts w:ascii="Cambria" w:hAnsi="Cambria"/>
          <w:bCs/>
          <w:color w:val="000000" w:themeColor="text1"/>
          <w:sz w:val="22"/>
          <w:szCs w:val="22"/>
        </w:rPr>
        <w:t xml:space="preserve">.) </w:t>
      </w:r>
      <w:r w:rsidR="00D04EB9" w:rsidRPr="00D55F08">
        <w:rPr>
          <w:rFonts w:ascii="Cambria" w:hAnsi="Cambria"/>
          <w:bCs/>
          <w:i/>
          <w:iCs/>
          <w:color w:val="000000" w:themeColor="text1"/>
          <w:sz w:val="22"/>
          <w:szCs w:val="22"/>
        </w:rPr>
        <w:t>Crumpl</w:t>
      </w:r>
      <w:r w:rsidRPr="00D55F08">
        <w:rPr>
          <w:rFonts w:ascii="Cambria" w:hAnsi="Cambria"/>
          <w:bCs/>
          <w:i/>
          <w:iCs/>
          <w:color w:val="000000" w:themeColor="text1"/>
          <w:sz w:val="22"/>
          <w:szCs w:val="22"/>
        </w:rPr>
        <w:t>ed Paper Boat: Experiments in Ethnographic Writing</w:t>
      </w:r>
      <w:r w:rsidRPr="00D55F08">
        <w:rPr>
          <w:rFonts w:ascii="Cambria" w:hAnsi="Cambria"/>
          <w:bCs/>
          <w:color w:val="000000" w:themeColor="text1"/>
          <w:sz w:val="22"/>
          <w:szCs w:val="22"/>
        </w:rPr>
        <w:t xml:space="preserve"> (pp. 68-70). Duke University Press.</w:t>
      </w:r>
    </w:p>
    <w:p w14:paraId="0A12F3C5" w14:textId="6DA87B30" w:rsidR="00D55F08" w:rsidRDefault="00D55F08" w:rsidP="003278C8">
      <w:pPr>
        <w:rPr>
          <w:rFonts w:ascii="Cambria" w:hAnsi="Cambria"/>
          <w:bCs/>
          <w:color w:val="000000" w:themeColor="text1"/>
          <w:sz w:val="22"/>
          <w:szCs w:val="22"/>
        </w:rPr>
      </w:pPr>
    </w:p>
    <w:p w14:paraId="738AE37C" w14:textId="77777777" w:rsidR="00D55F08" w:rsidRPr="00D55F08" w:rsidRDefault="00D55F08" w:rsidP="003278C8">
      <w:pPr>
        <w:rPr>
          <w:rFonts w:ascii="Cambria" w:hAnsi="Cambria"/>
          <w:bCs/>
          <w:color w:val="000000" w:themeColor="text1"/>
          <w:sz w:val="22"/>
          <w:szCs w:val="22"/>
        </w:rPr>
      </w:pPr>
    </w:p>
    <w:p w14:paraId="1C0EC096" w14:textId="77777777" w:rsidR="00F9539B" w:rsidRPr="00F303A6" w:rsidRDefault="00F9539B" w:rsidP="003278C8">
      <w:pPr>
        <w:rPr>
          <w:rFonts w:ascii="Cambria" w:hAnsi="Cambria"/>
          <w:bCs/>
          <w:color w:val="C00000"/>
          <w:sz w:val="22"/>
          <w:szCs w:val="22"/>
        </w:rPr>
      </w:pPr>
    </w:p>
    <w:p w14:paraId="2EFF059F" w14:textId="70705B7B" w:rsidR="00F303A6" w:rsidRPr="00F303A6" w:rsidRDefault="00F303A6" w:rsidP="003278C8">
      <w:pPr>
        <w:rPr>
          <w:rFonts w:ascii="Cambria" w:hAnsi="Cambria"/>
          <w:bCs/>
          <w:sz w:val="22"/>
          <w:szCs w:val="22"/>
        </w:rPr>
      </w:pPr>
      <w:r w:rsidRPr="00F303A6">
        <w:rPr>
          <w:rFonts w:ascii="Cambria" w:hAnsi="Cambria"/>
          <w:b/>
          <w:bCs/>
          <w:sz w:val="22"/>
          <w:szCs w:val="22"/>
        </w:rPr>
        <w:lastRenderedPageBreak/>
        <w:t>Wednesday, May 26: From Experience to Transcript and Text</w:t>
      </w:r>
    </w:p>
    <w:p w14:paraId="08876B20" w14:textId="69950E05" w:rsidR="00F303A6" w:rsidRPr="00F303A6" w:rsidRDefault="00D11D63" w:rsidP="003278C8">
      <w:pPr>
        <w:rPr>
          <w:rFonts w:ascii="Cambria" w:hAnsi="Cambria"/>
          <w:bCs/>
          <w:i/>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sz w:val="22"/>
          <w:szCs w:val="22"/>
        </w:rPr>
        <w:t xml:space="preserve">Campbell, Marie L. 1998. “Institutional Ethnography and Experience as Data.” </w:t>
      </w:r>
      <w:r w:rsidR="00F303A6" w:rsidRPr="00F303A6">
        <w:rPr>
          <w:rFonts w:ascii="Cambria" w:hAnsi="Cambria"/>
          <w:bCs/>
          <w:i/>
          <w:sz w:val="22"/>
          <w:szCs w:val="22"/>
        </w:rPr>
        <w:t xml:space="preserve">Qualitative </w:t>
      </w:r>
    </w:p>
    <w:p w14:paraId="08111A38" w14:textId="6D767A5F" w:rsidR="00F303A6" w:rsidRPr="00D55F08" w:rsidRDefault="00F303A6" w:rsidP="00D55F08">
      <w:pPr>
        <w:rPr>
          <w:rFonts w:ascii="Cambria" w:hAnsi="Cambria"/>
          <w:bCs/>
          <w:color w:val="000000" w:themeColor="text1"/>
          <w:sz w:val="22"/>
          <w:szCs w:val="22"/>
        </w:rPr>
      </w:pPr>
      <w:r w:rsidRPr="00F303A6">
        <w:rPr>
          <w:rFonts w:ascii="Cambria" w:hAnsi="Cambria"/>
          <w:bCs/>
          <w:i/>
          <w:sz w:val="22"/>
          <w:szCs w:val="22"/>
        </w:rPr>
        <w:t>Sociology</w:t>
      </w:r>
      <w:r w:rsidRPr="00F303A6">
        <w:rPr>
          <w:rFonts w:ascii="Cambria" w:hAnsi="Cambria"/>
          <w:bCs/>
          <w:sz w:val="22"/>
          <w:szCs w:val="22"/>
        </w:rPr>
        <w:t xml:space="preserve"> 21: 55-75.</w:t>
      </w:r>
    </w:p>
    <w:p w14:paraId="098F4D5F" w14:textId="45814710" w:rsidR="00CC1BAF" w:rsidRDefault="00CC1BAF" w:rsidP="003278C8">
      <w:pPr>
        <w:rPr>
          <w:rFonts w:ascii="Cambria" w:hAnsi="Cambria"/>
          <w:bCs/>
          <w:color w:val="000000" w:themeColor="text1"/>
          <w:sz w:val="22"/>
          <w:szCs w:val="22"/>
        </w:rPr>
      </w:pPr>
      <w:r w:rsidRPr="00D55F08">
        <w:rPr>
          <w:rFonts w:ascii="Wingdings" w:hAnsi="Wingdings"/>
          <w:bCs/>
          <w:color w:val="000000" w:themeColor="text1"/>
          <w:sz w:val="22"/>
          <w:szCs w:val="22"/>
        </w:rPr>
        <w:t>&amp;</w:t>
      </w:r>
      <w:r w:rsidR="00E016CF" w:rsidRPr="00D55F08">
        <w:rPr>
          <w:rFonts w:ascii="Wingdings" w:hAnsi="Wingdings"/>
          <w:bCs/>
          <w:color w:val="000000" w:themeColor="text1"/>
          <w:sz w:val="22"/>
          <w:szCs w:val="22"/>
        </w:rPr>
        <w:t xml:space="preserve"> </w:t>
      </w:r>
      <w:r w:rsidR="00E016CF" w:rsidRPr="00D55F08">
        <w:rPr>
          <w:rFonts w:ascii="Cambria" w:hAnsi="Cambria"/>
          <w:bCs/>
          <w:color w:val="000000" w:themeColor="text1"/>
          <w:sz w:val="22"/>
          <w:szCs w:val="22"/>
        </w:rPr>
        <w:t xml:space="preserve">Giunta, Kate. 2019. On Writing Ethnography ‘At Home’. In </w:t>
      </w:r>
      <w:proofErr w:type="gramStart"/>
      <w:r w:rsidR="00E016CF" w:rsidRPr="00D55F08">
        <w:rPr>
          <w:rFonts w:ascii="Cambria" w:hAnsi="Cambria"/>
          <w:bCs/>
          <w:i/>
          <w:iCs/>
          <w:color w:val="000000" w:themeColor="text1"/>
          <w:sz w:val="22"/>
          <w:szCs w:val="22"/>
        </w:rPr>
        <w:t>The</w:t>
      </w:r>
      <w:proofErr w:type="gramEnd"/>
      <w:r w:rsidR="00E016CF" w:rsidRPr="00D55F08">
        <w:rPr>
          <w:rFonts w:ascii="Cambria" w:hAnsi="Cambria"/>
          <w:bCs/>
          <w:i/>
          <w:iCs/>
          <w:color w:val="000000" w:themeColor="text1"/>
          <w:sz w:val="22"/>
          <w:szCs w:val="22"/>
        </w:rPr>
        <w:t xml:space="preserve"> Familiar Strange. </w:t>
      </w:r>
      <w:hyperlink r:id="rId16" w:history="1">
        <w:r w:rsidR="00D55F08" w:rsidRPr="00D878C6">
          <w:rPr>
            <w:rStyle w:val="Hyperlink"/>
            <w:rFonts w:ascii="Cambria" w:hAnsi="Cambria"/>
            <w:bCs/>
            <w:sz w:val="22"/>
            <w:szCs w:val="22"/>
          </w:rPr>
          <w:t>https://thefamiliarstrange.com/2019/05/06/ethnography-at-home/</w:t>
        </w:r>
      </w:hyperlink>
    </w:p>
    <w:p w14:paraId="428A996E" w14:textId="311AAD26" w:rsidR="00D55F08" w:rsidRPr="00D55F08" w:rsidRDefault="00D55F08" w:rsidP="003278C8">
      <w:pPr>
        <w:rPr>
          <w:rFonts w:ascii="Cambria" w:hAnsi="Cambria"/>
          <w:bCs/>
          <w:color w:val="000000" w:themeColor="text1"/>
          <w:sz w:val="22"/>
          <w:szCs w:val="22"/>
        </w:rPr>
      </w:pPr>
      <w:r>
        <w:rPr>
          <w:rFonts w:ascii="Wingdings" w:hAnsi="Wingdings"/>
          <w:bCs/>
          <w:sz w:val="22"/>
          <w:szCs w:val="22"/>
        </w:rPr>
        <w:t xml:space="preserve">&amp; </w:t>
      </w:r>
      <w:r>
        <w:rPr>
          <w:rFonts w:ascii="Cambria" w:hAnsi="Cambria"/>
          <w:bCs/>
          <w:i/>
          <w:iCs/>
          <w:sz w:val="22"/>
          <w:szCs w:val="22"/>
        </w:rPr>
        <w:t xml:space="preserve">Recommended: </w:t>
      </w:r>
      <w:proofErr w:type="spellStart"/>
      <w:r>
        <w:rPr>
          <w:rFonts w:ascii="Cambria" w:hAnsi="Cambria"/>
          <w:bCs/>
          <w:sz w:val="22"/>
          <w:szCs w:val="22"/>
        </w:rPr>
        <w:t>B</w:t>
      </w:r>
      <w:r w:rsidRPr="00D55F08">
        <w:rPr>
          <w:rFonts w:ascii="Cambria" w:hAnsi="Cambria"/>
          <w:bCs/>
          <w:sz w:val="22"/>
          <w:szCs w:val="22"/>
        </w:rPr>
        <w:t>estore</w:t>
      </w:r>
      <w:proofErr w:type="spellEnd"/>
      <w:r w:rsidRPr="00D55F08">
        <w:rPr>
          <w:rFonts w:ascii="Cambria" w:hAnsi="Cambria"/>
          <w:bCs/>
          <w:sz w:val="22"/>
          <w:szCs w:val="22"/>
        </w:rPr>
        <w:t>,</w:t>
      </w:r>
      <w:r w:rsidRPr="00F303A6">
        <w:rPr>
          <w:rFonts w:ascii="Cambria" w:hAnsi="Cambria"/>
          <w:bCs/>
          <w:sz w:val="22"/>
          <w:szCs w:val="22"/>
        </w:rPr>
        <w:t xml:space="preserve"> </w:t>
      </w:r>
      <w:proofErr w:type="spellStart"/>
      <w:r w:rsidRPr="00F303A6">
        <w:rPr>
          <w:rFonts w:ascii="Cambria" w:hAnsi="Cambria"/>
          <w:bCs/>
          <w:sz w:val="22"/>
          <w:szCs w:val="22"/>
        </w:rPr>
        <w:t>Theordore</w:t>
      </w:r>
      <w:proofErr w:type="spellEnd"/>
      <w:r w:rsidRPr="00F303A6">
        <w:rPr>
          <w:rFonts w:ascii="Cambria" w:hAnsi="Cambria"/>
          <w:bCs/>
          <w:sz w:val="22"/>
          <w:szCs w:val="22"/>
        </w:rPr>
        <w:t xml:space="preserve"> C. “Tokyo’s Pantry.” Pp 1-50 in </w:t>
      </w:r>
      <w:r w:rsidRPr="00F303A6">
        <w:rPr>
          <w:rFonts w:ascii="Cambria" w:hAnsi="Cambria"/>
          <w:bCs/>
          <w:i/>
          <w:sz w:val="22"/>
          <w:szCs w:val="22"/>
        </w:rPr>
        <w:t>Tsukiji: The Fish Market at the Center of the World</w:t>
      </w:r>
      <w:r w:rsidRPr="00F303A6">
        <w:rPr>
          <w:rFonts w:ascii="Cambria" w:hAnsi="Cambria"/>
          <w:bCs/>
          <w:sz w:val="22"/>
          <w:szCs w:val="22"/>
        </w:rPr>
        <w:t xml:space="preserve">. </w:t>
      </w:r>
    </w:p>
    <w:p w14:paraId="13278FE4" w14:textId="77777777" w:rsidR="00F303A6" w:rsidRPr="00F303A6" w:rsidRDefault="00F303A6" w:rsidP="003278C8">
      <w:pPr>
        <w:rPr>
          <w:rFonts w:ascii="Cambria" w:hAnsi="Cambria"/>
          <w:b/>
          <w:bCs/>
          <w:sz w:val="22"/>
          <w:szCs w:val="22"/>
        </w:rPr>
      </w:pPr>
    </w:p>
    <w:p w14:paraId="6FC7E47C" w14:textId="516C4FAE" w:rsidR="00F303A6" w:rsidRPr="00F303A6" w:rsidRDefault="00F303A6" w:rsidP="003278C8">
      <w:pPr>
        <w:rPr>
          <w:rFonts w:ascii="Cambria" w:hAnsi="Cambria"/>
          <w:b/>
          <w:bCs/>
          <w:sz w:val="22"/>
          <w:szCs w:val="22"/>
        </w:rPr>
      </w:pPr>
      <w:r w:rsidRPr="00F303A6">
        <w:rPr>
          <w:rFonts w:ascii="Cambria" w:hAnsi="Cambria"/>
          <w:b/>
          <w:bCs/>
          <w:sz w:val="22"/>
          <w:szCs w:val="22"/>
        </w:rPr>
        <w:t>Thursday, May 26: Ethnographic Research Skills: Logistics and Challenges of Interviewing</w:t>
      </w:r>
    </w:p>
    <w:p w14:paraId="62954DE6" w14:textId="588F01AA" w:rsidR="00F303A6" w:rsidRPr="00F303A6" w:rsidRDefault="00D11D63" w:rsidP="003278C8">
      <w:pPr>
        <w:rPr>
          <w:rFonts w:ascii="Cambria" w:hAnsi="Cambria"/>
          <w:bCs/>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sz w:val="22"/>
          <w:szCs w:val="22"/>
        </w:rPr>
        <w:t xml:space="preserve">Smith, Dorothy E. 2016. “From </w:t>
      </w:r>
      <w:proofErr w:type="gramStart"/>
      <w:r w:rsidR="00F303A6" w:rsidRPr="00F303A6">
        <w:rPr>
          <w:rFonts w:ascii="Cambria" w:hAnsi="Cambria"/>
          <w:bCs/>
          <w:i/>
          <w:sz w:val="22"/>
          <w:szCs w:val="22"/>
        </w:rPr>
        <w:t>The</w:t>
      </w:r>
      <w:proofErr w:type="gramEnd"/>
      <w:r w:rsidR="00F303A6" w:rsidRPr="00F303A6">
        <w:rPr>
          <w:rFonts w:ascii="Cambria" w:hAnsi="Cambria"/>
          <w:bCs/>
          <w:i/>
          <w:sz w:val="22"/>
          <w:szCs w:val="22"/>
        </w:rPr>
        <w:t xml:space="preserve"> Everyday World as Problematic</w:t>
      </w:r>
      <w:r w:rsidR="00F303A6" w:rsidRPr="00F303A6">
        <w:rPr>
          <w:rFonts w:ascii="Cambria" w:hAnsi="Cambria"/>
          <w:bCs/>
          <w:sz w:val="22"/>
          <w:szCs w:val="22"/>
        </w:rPr>
        <w:t xml:space="preserve">”. Pp. 635-638 in Scott </w:t>
      </w:r>
    </w:p>
    <w:p w14:paraId="14DA5D47" w14:textId="77777777" w:rsidR="00F303A6" w:rsidRPr="00F303A6" w:rsidRDefault="00F303A6" w:rsidP="003278C8">
      <w:pPr>
        <w:rPr>
          <w:rFonts w:ascii="Cambria" w:hAnsi="Cambria"/>
          <w:bCs/>
          <w:sz w:val="22"/>
          <w:szCs w:val="22"/>
        </w:rPr>
      </w:pPr>
      <w:proofErr w:type="spellStart"/>
      <w:r w:rsidRPr="00F303A6">
        <w:rPr>
          <w:rFonts w:ascii="Cambria" w:hAnsi="Cambria"/>
          <w:bCs/>
          <w:sz w:val="22"/>
          <w:szCs w:val="22"/>
        </w:rPr>
        <w:t>Appelrouth</w:t>
      </w:r>
      <w:proofErr w:type="spellEnd"/>
      <w:r w:rsidRPr="00F303A6">
        <w:rPr>
          <w:rFonts w:ascii="Cambria" w:hAnsi="Cambria"/>
          <w:bCs/>
          <w:sz w:val="22"/>
          <w:szCs w:val="22"/>
        </w:rPr>
        <w:t xml:space="preserve"> and Laura </w:t>
      </w:r>
      <w:proofErr w:type="spellStart"/>
      <w:r w:rsidRPr="00F303A6">
        <w:rPr>
          <w:rFonts w:ascii="Cambria" w:hAnsi="Cambria"/>
          <w:bCs/>
          <w:sz w:val="22"/>
          <w:szCs w:val="22"/>
        </w:rPr>
        <w:t>Desfor</w:t>
      </w:r>
      <w:proofErr w:type="spellEnd"/>
      <w:r w:rsidRPr="00F303A6">
        <w:rPr>
          <w:rFonts w:ascii="Cambria" w:hAnsi="Cambria"/>
          <w:bCs/>
          <w:sz w:val="22"/>
          <w:szCs w:val="22"/>
        </w:rPr>
        <w:t xml:space="preserve"> </w:t>
      </w:r>
      <w:proofErr w:type="spellStart"/>
      <w:r w:rsidRPr="00F303A6">
        <w:rPr>
          <w:rFonts w:ascii="Cambria" w:hAnsi="Cambria"/>
          <w:bCs/>
          <w:sz w:val="22"/>
          <w:szCs w:val="22"/>
        </w:rPr>
        <w:t>Edles</w:t>
      </w:r>
      <w:proofErr w:type="spellEnd"/>
      <w:r w:rsidRPr="00F303A6">
        <w:rPr>
          <w:rFonts w:ascii="Cambria" w:hAnsi="Cambria"/>
          <w:bCs/>
          <w:sz w:val="22"/>
          <w:szCs w:val="22"/>
        </w:rPr>
        <w:t xml:space="preserve">. </w:t>
      </w:r>
      <w:r w:rsidRPr="00F303A6">
        <w:rPr>
          <w:rFonts w:ascii="Cambria" w:hAnsi="Cambria"/>
          <w:bCs/>
          <w:i/>
          <w:sz w:val="22"/>
          <w:szCs w:val="22"/>
        </w:rPr>
        <w:t>Classical and Contemporary Sociological Theory</w:t>
      </w:r>
      <w:r w:rsidRPr="00F303A6">
        <w:rPr>
          <w:rFonts w:ascii="Cambria" w:hAnsi="Cambria"/>
          <w:bCs/>
          <w:sz w:val="22"/>
          <w:szCs w:val="22"/>
        </w:rPr>
        <w:t xml:space="preserve">. </w:t>
      </w:r>
    </w:p>
    <w:p w14:paraId="14ED8AAC" w14:textId="0BDBC323" w:rsidR="00F303A6" w:rsidRPr="002B59AA" w:rsidRDefault="00D11D63" w:rsidP="002B59AA">
      <w:pPr>
        <w:rPr>
          <w:rFonts w:ascii="Cambria" w:hAnsi="Cambria"/>
          <w:b/>
          <w:bCs/>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sz w:val="22"/>
          <w:szCs w:val="22"/>
        </w:rPr>
        <w:t xml:space="preserve">Smith, Dorothy E. 2004. “Texts, Text-Reader Conversations, and Institutional Discourse’. Pp. 101-122 in </w:t>
      </w:r>
      <w:r w:rsidR="00F303A6" w:rsidRPr="00F303A6">
        <w:rPr>
          <w:rFonts w:ascii="Cambria" w:hAnsi="Cambria"/>
          <w:bCs/>
          <w:i/>
          <w:sz w:val="22"/>
          <w:szCs w:val="22"/>
        </w:rPr>
        <w:t xml:space="preserve">Institutional Ethnography: A Sociology for People. </w:t>
      </w:r>
    </w:p>
    <w:p w14:paraId="7464DCEE" w14:textId="677165D7" w:rsidR="00F303A6" w:rsidRDefault="00D11D63" w:rsidP="00D11D63">
      <w:pPr>
        <w:rPr>
          <w:rFonts w:ascii="Cambria" w:hAnsi="Cambria"/>
          <w:iCs/>
          <w:sz w:val="22"/>
          <w:szCs w:val="22"/>
        </w:rPr>
      </w:pPr>
      <w:r>
        <w:rPr>
          <w:rFonts w:ascii="Wingdings" w:hAnsi="Wingdings"/>
          <w:bCs/>
          <w:sz w:val="22"/>
          <w:szCs w:val="22"/>
        </w:rPr>
        <w:t>%</w:t>
      </w:r>
      <w:r w:rsidR="0087327E">
        <w:rPr>
          <w:rFonts w:ascii="Wingdings" w:hAnsi="Wingdings"/>
          <w:bCs/>
          <w:sz w:val="22"/>
          <w:szCs w:val="22"/>
        </w:rPr>
        <w:t xml:space="preserve"> </w:t>
      </w:r>
      <w:r w:rsidRPr="00F303A6">
        <w:rPr>
          <w:rFonts w:ascii="Cambria" w:hAnsi="Cambria"/>
          <w:iCs/>
          <w:sz w:val="22"/>
          <w:szCs w:val="22"/>
        </w:rPr>
        <w:t xml:space="preserve">Ethnography </w:t>
      </w:r>
      <w:r>
        <w:rPr>
          <w:rFonts w:ascii="Cambria" w:hAnsi="Cambria"/>
          <w:iCs/>
          <w:sz w:val="22"/>
          <w:szCs w:val="22"/>
        </w:rPr>
        <w:t>2: Community Organization Portrait</w:t>
      </w:r>
    </w:p>
    <w:p w14:paraId="045CDD8C" w14:textId="77777777" w:rsidR="00D55F08" w:rsidRPr="00F303A6" w:rsidRDefault="00D55F08" w:rsidP="00D11D63">
      <w:pPr>
        <w:rPr>
          <w:rFonts w:ascii="Cambria" w:hAnsi="Cambria"/>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216"/>
      </w:tblGrid>
      <w:tr w:rsidR="00D11D63" w14:paraId="1F42A17E" w14:textId="77777777" w:rsidTr="00F004A4">
        <w:tc>
          <w:tcPr>
            <w:tcW w:w="1134" w:type="dxa"/>
          </w:tcPr>
          <w:p w14:paraId="73C0BA25" w14:textId="77777777" w:rsidR="00D11D63" w:rsidRDefault="00D11D63" w:rsidP="00F004A4">
            <w:pPr>
              <w:spacing w:after="120"/>
              <w:jc w:val="both"/>
              <w:rPr>
                <w:rFonts w:ascii="Cambria" w:hAnsi="Cambria"/>
                <w:b/>
                <w:bCs/>
                <w:sz w:val="22"/>
                <w:szCs w:val="22"/>
              </w:rPr>
            </w:pPr>
            <w:r w:rsidRPr="00BE6FEF">
              <w:rPr>
                <w:rFonts w:ascii="Cambria" w:hAnsi="Cambria"/>
                <w:b/>
                <w:bCs/>
                <w:sz w:val="48"/>
                <w:szCs w:val="48"/>
              </w:rPr>
              <w:t>W</w:t>
            </w:r>
            <w:r w:rsidRPr="00214479">
              <w:rPr>
                <w:rFonts w:ascii="Cambria" w:hAnsi="Cambria"/>
                <w:b/>
                <w:bCs/>
                <w:sz w:val="32"/>
                <w:szCs w:val="32"/>
              </w:rPr>
              <w:t>EEK</w:t>
            </w:r>
          </w:p>
        </w:tc>
        <w:tc>
          <w:tcPr>
            <w:tcW w:w="8216" w:type="dxa"/>
          </w:tcPr>
          <w:p w14:paraId="43B203A5" w14:textId="63659AEB" w:rsidR="00D11D63" w:rsidRDefault="00D11D63" w:rsidP="00F004A4">
            <w:pPr>
              <w:spacing w:after="120"/>
              <w:jc w:val="both"/>
              <w:rPr>
                <w:rFonts w:ascii="Cambria" w:hAnsi="Cambria"/>
                <w:b/>
                <w:bCs/>
                <w:sz w:val="22"/>
                <w:szCs w:val="22"/>
              </w:rPr>
            </w:pPr>
            <w:r>
              <w:rPr>
                <w:rFonts w:ascii="Cambria" w:hAnsi="Cambria"/>
                <w:b/>
                <w:bCs/>
                <w:noProof/>
                <w:sz w:val="22"/>
                <w:szCs w:val="22"/>
              </w:rPr>
              <w:drawing>
                <wp:inline distT="0" distB="0" distL="0" distR="0" wp14:anchorId="4BF521C8" wp14:editId="1302B377">
                  <wp:extent cx="360000" cy="360000"/>
                  <wp:effectExtent l="0" t="0" r="0" b="0"/>
                  <wp:docPr id="10" name="Graphic 10" descr="Badge 4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Badge 4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tc>
      </w:tr>
    </w:tbl>
    <w:p w14:paraId="2A37AEA6" w14:textId="76C8D802" w:rsidR="00F303A6" w:rsidRPr="00F303A6" w:rsidRDefault="00F303A6" w:rsidP="003278C8">
      <w:pPr>
        <w:rPr>
          <w:rFonts w:ascii="Cambria" w:hAnsi="Cambria"/>
          <w:b/>
          <w:bCs/>
          <w:sz w:val="22"/>
          <w:szCs w:val="22"/>
        </w:rPr>
      </w:pPr>
      <w:r w:rsidRPr="00F303A6">
        <w:rPr>
          <w:rFonts w:ascii="Cambria" w:hAnsi="Cambria"/>
          <w:b/>
          <w:bCs/>
          <w:sz w:val="22"/>
          <w:szCs w:val="22"/>
        </w:rPr>
        <w:t xml:space="preserve">Monday, May 31: Ethnographic Research Skills: Interpretation </w:t>
      </w:r>
    </w:p>
    <w:p w14:paraId="3533F218" w14:textId="676FA09C" w:rsidR="00F303A6" w:rsidRPr="00F303A6" w:rsidRDefault="00D11D63" w:rsidP="003278C8">
      <w:pPr>
        <w:rPr>
          <w:rFonts w:ascii="Cambria" w:hAnsi="Cambria"/>
          <w:bCs/>
          <w:sz w:val="22"/>
          <w:szCs w:val="22"/>
        </w:rPr>
      </w:pPr>
      <w:r>
        <w:rPr>
          <w:rFonts w:ascii="Wingdings" w:hAnsi="Wingdings"/>
          <w:bCs/>
          <w:sz w:val="22"/>
          <w:szCs w:val="22"/>
        </w:rPr>
        <w:t>&amp;</w:t>
      </w:r>
      <w:r w:rsidR="0087327E">
        <w:rPr>
          <w:rFonts w:ascii="Wingdings" w:hAnsi="Wingdings"/>
          <w:bCs/>
          <w:sz w:val="22"/>
          <w:szCs w:val="22"/>
        </w:rPr>
        <w:t xml:space="preserve"> </w:t>
      </w:r>
      <w:proofErr w:type="spellStart"/>
      <w:r w:rsidR="00F303A6" w:rsidRPr="00F303A6">
        <w:rPr>
          <w:rFonts w:ascii="Cambria" w:hAnsi="Cambria"/>
          <w:bCs/>
          <w:sz w:val="22"/>
          <w:szCs w:val="22"/>
        </w:rPr>
        <w:t>Chiseri-Strater</w:t>
      </w:r>
      <w:proofErr w:type="spellEnd"/>
      <w:r w:rsidR="00F303A6" w:rsidRPr="00F303A6">
        <w:rPr>
          <w:rFonts w:ascii="Cambria" w:hAnsi="Cambria"/>
          <w:bCs/>
          <w:sz w:val="22"/>
          <w:szCs w:val="22"/>
        </w:rPr>
        <w:t xml:space="preserve">, Elizabeth and Binnie Stone Sunstein. 1997. “The Interview: Learning to Ask,” in </w:t>
      </w:r>
      <w:proofErr w:type="spellStart"/>
      <w:r w:rsidR="00F303A6" w:rsidRPr="00D55F08">
        <w:rPr>
          <w:rFonts w:ascii="Cambria" w:hAnsi="Cambria"/>
          <w:bCs/>
          <w:i/>
          <w:sz w:val="22"/>
          <w:szCs w:val="22"/>
        </w:rPr>
        <w:t>Fieldworking</w:t>
      </w:r>
      <w:proofErr w:type="spellEnd"/>
      <w:r w:rsidR="00F303A6" w:rsidRPr="00D55F08">
        <w:rPr>
          <w:rFonts w:ascii="Cambria" w:hAnsi="Cambria"/>
          <w:bCs/>
          <w:i/>
          <w:sz w:val="22"/>
          <w:szCs w:val="22"/>
        </w:rPr>
        <w:t>:</w:t>
      </w:r>
      <w:r w:rsidR="00F303A6" w:rsidRPr="00F303A6">
        <w:rPr>
          <w:rFonts w:ascii="Cambria" w:hAnsi="Cambria"/>
          <w:bCs/>
          <w:i/>
          <w:sz w:val="22"/>
          <w:szCs w:val="22"/>
          <w:u w:val="single"/>
        </w:rPr>
        <w:t xml:space="preserve"> </w:t>
      </w:r>
      <w:r w:rsidR="00F303A6" w:rsidRPr="00F303A6">
        <w:rPr>
          <w:rFonts w:ascii="Cambria" w:hAnsi="Cambria"/>
          <w:bCs/>
          <w:i/>
          <w:sz w:val="22"/>
          <w:szCs w:val="22"/>
        </w:rPr>
        <w:t>Reading and Writing Research</w:t>
      </w:r>
      <w:r w:rsidR="00F303A6" w:rsidRPr="00F303A6">
        <w:rPr>
          <w:rFonts w:ascii="Cambria" w:hAnsi="Cambria"/>
          <w:bCs/>
          <w:sz w:val="22"/>
          <w:szCs w:val="22"/>
        </w:rPr>
        <w:t>.</w:t>
      </w:r>
    </w:p>
    <w:p w14:paraId="24DB49C1" w14:textId="40716770" w:rsidR="00F303A6" w:rsidRPr="00F303A6" w:rsidRDefault="00D11D63" w:rsidP="003278C8">
      <w:pPr>
        <w:rPr>
          <w:rFonts w:ascii="Cambria" w:hAnsi="Cambria"/>
          <w:bCs/>
          <w:sz w:val="22"/>
          <w:szCs w:val="22"/>
        </w:rPr>
      </w:pPr>
      <w:r>
        <w:rPr>
          <w:rFonts w:ascii="Wingdings" w:hAnsi="Wingdings"/>
          <w:bCs/>
          <w:sz w:val="22"/>
          <w:szCs w:val="22"/>
        </w:rPr>
        <w:t>&amp;</w:t>
      </w:r>
      <w:r w:rsidR="0087327E">
        <w:rPr>
          <w:rFonts w:ascii="Wingdings" w:hAnsi="Wingdings"/>
          <w:bCs/>
          <w:sz w:val="22"/>
          <w:szCs w:val="22"/>
        </w:rPr>
        <w:t xml:space="preserve"> </w:t>
      </w:r>
      <w:proofErr w:type="spellStart"/>
      <w:r w:rsidR="00F303A6" w:rsidRPr="00F303A6">
        <w:rPr>
          <w:rFonts w:ascii="Cambria" w:hAnsi="Cambria"/>
          <w:bCs/>
          <w:sz w:val="22"/>
          <w:szCs w:val="22"/>
        </w:rPr>
        <w:t>Kvale</w:t>
      </w:r>
      <w:proofErr w:type="spellEnd"/>
      <w:r w:rsidR="00F303A6" w:rsidRPr="00F303A6">
        <w:rPr>
          <w:rFonts w:ascii="Cambria" w:hAnsi="Cambria"/>
          <w:bCs/>
          <w:sz w:val="22"/>
          <w:szCs w:val="22"/>
        </w:rPr>
        <w:t xml:space="preserve">, Steinar. 1996. “The Interview Situation.” Pp. 124-143 in </w:t>
      </w:r>
      <w:proofErr w:type="spellStart"/>
      <w:r w:rsidR="00F303A6" w:rsidRPr="00F303A6">
        <w:rPr>
          <w:rFonts w:ascii="Cambria" w:hAnsi="Cambria"/>
          <w:bCs/>
          <w:i/>
          <w:sz w:val="22"/>
          <w:szCs w:val="22"/>
        </w:rPr>
        <w:t>InterViews</w:t>
      </w:r>
      <w:proofErr w:type="spellEnd"/>
      <w:r w:rsidR="00F303A6" w:rsidRPr="00F303A6">
        <w:rPr>
          <w:rFonts w:ascii="Cambria" w:hAnsi="Cambria"/>
          <w:bCs/>
          <w:i/>
          <w:sz w:val="22"/>
          <w:szCs w:val="22"/>
        </w:rPr>
        <w:t>: An Introduction to Qualitative Research Interviewing</w:t>
      </w:r>
      <w:r w:rsidR="00F303A6" w:rsidRPr="00F303A6">
        <w:rPr>
          <w:rFonts w:ascii="Cambria" w:hAnsi="Cambria"/>
          <w:bCs/>
          <w:sz w:val="22"/>
          <w:szCs w:val="22"/>
        </w:rPr>
        <w:t>. Sage: Thousand Oaks, California.</w:t>
      </w:r>
    </w:p>
    <w:p w14:paraId="0BA92C16" w14:textId="192ECC72" w:rsidR="00F303A6" w:rsidRPr="00F303A6" w:rsidRDefault="00D11D63" w:rsidP="003278C8">
      <w:pPr>
        <w:rPr>
          <w:rFonts w:ascii="Cambria" w:hAnsi="Cambria"/>
          <w:bCs/>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i/>
          <w:sz w:val="22"/>
          <w:szCs w:val="22"/>
        </w:rPr>
        <w:t>Recommended</w:t>
      </w:r>
      <w:r w:rsidR="00F303A6" w:rsidRPr="00F303A6">
        <w:rPr>
          <w:rFonts w:ascii="Cambria" w:hAnsi="Cambria"/>
          <w:bCs/>
          <w:sz w:val="22"/>
          <w:szCs w:val="22"/>
        </w:rPr>
        <w:t xml:space="preserve">:  </w:t>
      </w:r>
      <w:proofErr w:type="spellStart"/>
      <w:r w:rsidR="00F303A6" w:rsidRPr="00F303A6">
        <w:rPr>
          <w:rFonts w:ascii="Cambria" w:hAnsi="Cambria"/>
          <w:bCs/>
          <w:sz w:val="22"/>
          <w:szCs w:val="22"/>
        </w:rPr>
        <w:t>Counihan</w:t>
      </w:r>
      <w:proofErr w:type="spellEnd"/>
      <w:r w:rsidR="00F303A6" w:rsidRPr="00F303A6">
        <w:rPr>
          <w:rFonts w:ascii="Cambria" w:hAnsi="Cambria"/>
          <w:bCs/>
          <w:sz w:val="22"/>
          <w:szCs w:val="22"/>
        </w:rPr>
        <w:t>, Carole.  2014. "Women</w:t>
      </w:r>
      <w:r w:rsidR="00D55F08">
        <w:rPr>
          <w:rFonts w:ascii="Cambria" w:hAnsi="Cambria"/>
          <w:bCs/>
          <w:sz w:val="22"/>
          <w:szCs w:val="22"/>
        </w:rPr>
        <w:t xml:space="preserve">, </w:t>
      </w:r>
      <w:r w:rsidR="00F303A6" w:rsidRPr="00F303A6">
        <w:rPr>
          <w:rFonts w:ascii="Cambria" w:hAnsi="Cambria"/>
          <w:bCs/>
          <w:sz w:val="22"/>
          <w:szCs w:val="22"/>
        </w:rPr>
        <w:t xml:space="preserve">Gender and Agency.” Pp 61-76 in </w:t>
      </w:r>
      <w:r w:rsidR="00F303A6" w:rsidRPr="00F303A6">
        <w:rPr>
          <w:rFonts w:ascii="Cambria" w:hAnsi="Cambria"/>
          <w:bCs/>
          <w:i/>
          <w:sz w:val="22"/>
          <w:szCs w:val="22"/>
        </w:rPr>
        <w:t>Food Activism: Agency, Democracy and Economy</w:t>
      </w:r>
      <w:r w:rsidR="00F303A6" w:rsidRPr="00F303A6">
        <w:rPr>
          <w:rFonts w:ascii="Cambria" w:hAnsi="Cambria"/>
          <w:bCs/>
          <w:sz w:val="22"/>
          <w:szCs w:val="22"/>
        </w:rPr>
        <w:t xml:space="preserve">. Carole </w:t>
      </w:r>
      <w:proofErr w:type="spellStart"/>
      <w:r w:rsidR="00F303A6" w:rsidRPr="00F303A6">
        <w:rPr>
          <w:rFonts w:ascii="Cambria" w:hAnsi="Cambria"/>
          <w:bCs/>
          <w:sz w:val="22"/>
          <w:szCs w:val="22"/>
        </w:rPr>
        <w:t>Counihan</w:t>
      </w:r>
      <w:proofErr w:type="spellEnd"/>
      <w:r w:rsidR="00F303A6" w:rsidRPr="00F303A6">
        <w:rPr>
          <w:rFonts w:ascii="Cambria" w:hAnsi="Cambria"/>
          <w:bCs/>
          <w:sz w:val="22"/>
          <w:szCs w:val="22"/>
        </w:rPr>
        <w:t xml:space="preserve"> and Valeria </w:t>
      </w:r>
      <w:proofErr w:type="spellStart"/>
      <w:r w:rsidR="00F303A6" w:rsidRPr="00F303A6">
        <w:rPr>
          <w:rFonts w:ascii="Cambria" w:hAnsi="Cambria"/>
          <w:bCs/>
          <w:sz w:val="22"/>
          <w:szCs w:val="22"/>
        </w:rPr>
        <w:t>Siniscalchi</w:t>
      </w:r>
      <w:proofErr w:type="spellEnd"/>
      <w:r w:rsidR="00F303A6" w:rsidRPr="00F303A6">
        <w:rPr>
          <w:rFonts w:ascii="Cambria" w:hAnsi="Cambria"/>
          <w:bCs/>
          <w:sz w:val="22"/>
          <w:szCs w:val="22"/>
        </w:rPr>
        <w:t xml:space="preserve"> (eds).</w:t>
      </w:r>
    </w:p>
    <w:p w14:paraId="740CF998" w14:textId="03D53EF0" w:rsidR="00F303A6" w:rsidRPr="00F303A6" w:rsidRDefault="00D11D63" w:rsidP="003278C8">
      <w:pPr>
        <w:rPr>
          <w:rFonts w:ascii="Cambria" w:hAnsi="Cambria"/>
          <w:bCs/>
          <w:sz w:val="22"/>
          <w:szCs w:val="22"/>
        </w:rPr>
      </w:pPr>
      <w:r>
        <w:rPr>
          <w:rFonts w:ascii="Wingdings" w:hAnsi="Wingdings"/>
          <w:bCs/>
          <w:sz w:val="22"/>
          <w:szCs w:val="22"/>
        </w:rPr>
        <w:t>%</w:t>
      </w:r>
      <w:r w:rsidR="0087327E">
        <w:rPr>
          <w:rFonts w:ascii="Wingdings" w:hAnsi="Wingdings"/>
          <w:bCs/>
          <w:sz w:val="22"/>
          <w:szCs w:val="22"/>
        </w:rPr>
        <w:t xml:space="preserve"> </w:t>
      </w:r>
      <w:r w:rsidR="00471FF3">
        <w:rPr>
          <w:rFonts w:ascii="Cambria" w:hAnsi="Cambria"/>
          <w:bCs/>
          <w:sz w:val="22"/>
          <w:szCs w:val="22"/>
        </w:rPr>
        <w:t>Interview Guide (one page)</w:t>
      </w:r>
    </w:p>
    <w:p w14:paraId="3B553EE7" w14:textId="77777777" w:rsidR="00F303A6" w:rsidRPr="00F303A6" w:rsidRDefault="00F303A6" w:rsidP="003278C8">
      <w:pPr>
        <w:rPr>
          <w:rFonts w:ascii="Cambria" w:hAnsi="Cambria"/>
          <w:b/>
          <w:bCs/>
          <w:sz w:val="22"/>
          <w:szCs w:val="22"/>
        </w:rPr>
      </w:pPr>
    </w:p>
    <w:p w14:paraId="505AEFBF" w14:textId="70CD2BFE" w:rsidR="00F303A6" w:rsidRPr="00F303A6" w:rsidRDefault="00F303A6" w:rsidP="003278C8">
      <w:pPr>
        <w:rPr>
          <w:rFonts w:ascii="Cambria" w:hAnsi="Cambria"/>
          <w:b/>
          <w:bCs/>
          <w:sz w:val="22"/>
          <w:szCs w:val="22"/>
        </w:rPr>
      </w:pPr>
      <w:r w:rsidRPr="00F303A6">
        <w:rPr>
          <w:rFonts w:ascii="Cambria" w:hAnsi="Cambria"/>
          <w:b/>
          <w:bCs/>
          <w:sz w:val="22"/>
          <w:szCs w:val="22"/>
        </w:rPr>
        <w:t>Tuesday, June 1: Vancouver Urban Life I</w:t>
      </w:r>
      <w:r w:rsidR="00D55F08">
        <w:rPr>
          <w:rFonts w:ascii="Cambria" w:hAnsi="Cambria"/>
          <w:b/>
          <w:bCs/>
          <w:sz w:val="22"/>
          <w:szCs w:val="22"/>
        </w:rPr>
        <w:t>: Collaboration</w:t>
      </w:r>
    </w:p>
    <w:p w14:paraId="4BAC4555" w14:textId="26DC2E31" w:rsidR="00F303A6" w:rsidRPr="00F303A6" w:rsidRDefault="005744EA" w:rsidP="003278C8">
      <w:pPr>
        <w:rPr>
          <w:rFonts w:ascii="Cambria" w:hAnsi="Cambria"/>
          <w:bCs/>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sz w:val="22"/>
          <w:szCs w:val="22"/>
        </w:rPr>
        <w:t xml:space="preserve">Emerson, Robert M., Rachel I. </w:t>
      </w:r>
      <w:proofErr w:type="spellStart"/>
      <w:r w:rsidR="00F303A6" w:rsidRPr="00F303A6">
        <w:rPr>
          <w:rFonts w:ascii="Cambria" w:hAnsi="Cambria"/>
          <w:bCs/>
          <w:sz w:val="22"/>
          <w:szCs w:val="22"/>
        </w:rPr>
        <w:t>Fretz</w:t>
      </w:r>
      <w:proofErr w:type="spellEnd"/>
      <w:r w:rsidR="00F303A6" w:rsidRPr="00F303A6">
        <w:rPr>
          <w:rFonts w:ascii="Cambria" w:hAnsi="Cambria"/>
          <w:bCs/>
          <w:sz w:val="22"/>
          <w:szCs w:val="22"/>
        </w:rPr>
        <w:t xml:space="preserve"> and Linda L. Shaw. 2011. "Chapter 5: Pursuing Members’ </w:t>
      </w:r>
    </w:p>
    <w:p w14:paraId="2AECAAA4" w14:textId="77777777" w:rsidR="00F303A6" w:rsidRPr="00F303A6" w:rsidRDefault="00F303A6" w:rsidP="003278C8">
      <w:pPr>
        <w:rPr>
          <w:rFonts w:ascii="Cambria" w:hAnsi="Cambria"/>
          <w:bCs/>
          <w:sz w:val="22"/>
          <w:szCs w:val="22"/>
        </w:rPr>
      </w:pPr>
      <w:r w:rsidRPr="00F303A6">
        <w:rPr>
          <w:rFonts w:ascii="Cambria" w:hAnsi="Cambria"/>
          <w:bCs/>
          <w:sz w:val="22"/>
          <w:szCs w:val="22"/>
        </w:rPr>
        <w:t xml:space="preserve">Meanings.” Pp 129-169 in </w:t>
      </w:r>
      <w:r w:rsidRPr="00F303A6">
        <w:rPr>
          <w:rFonts w:ascii="Cambria" w:hAnsi="Cambria"/>
          <w:bCs/>
          <w:i/>
          <w:iCs/>
          <w:sz w:val="22"/>
          <w:szCs w:val="22"/>
        </w:rPr>
        <w:t>Writing Ethnographic Fieldnotes</w:t>
      </w:r>
      <w:r w:rsidRPr="00F303A6">
        <w:rPr>
          <w:rFonts w:ascii="Cambria" w:hAnsi="Cambria"/>
          <w:bCs/>
          <w:sz w:val="22"/>
          <w:szCs w:val="22"/>
        </w:rPr>
        <w:t xml:space="preserve">. </w:t>
      </w:r>
    </w:p>
    <w:p w14:paraId="48793614" w14:textId="7130AC4F" w:rsidR="00F303A6" w:rsidRPr="00F303A6" w:rsidRDefault="005744EA" w:rsidP="0087327E">
      <w:pPr>
        <w:rPr>
          <w:rFonts w:ascii="Cambria" w:hAnsi="Cambria"/>
          <w:bCs/>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sz w:val="22"/>
          <w:szCs w:val="22"/>
        </w:rPr>
        <w:t xml:space="preserve">Holmes, Douglas R. and George E. Marcus. 2008. "Collaboration Today and the Re-Imagination of the Classic Scene of Fieldwork Encounter." </w:t>
      </w:r>
      <w:r w:rsidR="00F303A6" w:rsidRPr="00F303A6">
        <w:rPr>
          <w:rFonts w:ascii="Cambria" w:hAnsi="Cambria"/>
          <w:bCs/>
          <w:i/>
          <w:iCs/>
          <w:sz w:val="22"/>
          <w:szCs w:val="22"/>
        </w:rPr>
        <w:t>Collaborative Anthropologies</w:t>
      </w:r>
      <w:r w:rsidR="00F303A6" w:rsidRPr="00F303A6">
        <w:rPr>
          <w:rFonts w:ascii="Cambria" w:hAnsi="Cambria"/>
          <w:bCs/>
          <w:sz w:val="22"/>
          <w:szCs w:val="22"/>
        </w:rPr>
        <w:t xml:space="preserve"> 1:81-101.</w:t>
      </w:r>
      <w:r w:rsidR="00F303A6" w:rsidRPr="00F303A6" w:rsidDel="00682FA0">
        <w:rPr>
          <w:rFonts w:ascii="Cambria" w:hAnsi="Cambria"/>
          <w:bCs/>
          <w:sz w:val="22"/>
          <w:szCs w:val="22"/>
        </w:rPr>
        <w:t xml:space="preserve"> </w:t>
      </w:r>
    </w:p>
    <w:p w14:paraId="6D1C7A19" w14:textId="734F3A79" w:rsidR="00F303A6" w:rsidRPr="00F303A6" w:rsidRDefault="005744EA" w:rsidP="003278C8">
      <w:pPr>
        <w:rPr>
          <w:rFonts w:ascii="Cambria" w:hAnsi="Cambria"/>
          <w:bCs/>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i/>
          <w:sz w:val="22"/>
          <w:szCs w:val="22"/>
        </w:rPr>
        <w:t xml:space="preserve">Recommended: </w:t>
      </w:r>
      <w:r w:rsidR="00F303A6" w:rsidRPr="00F303A6">
        <w:rPr>
          <w:rFonts w:ascii="Cambria" w:hAnsi="Cambria"/>
          <w:bCs/>
          <w:sz w:val="22"/>
          <w:szCs w:val="22"/>
        </w:rPr>
        <w:t xml:space="preserve">Ross, Becki L., “Sex and (Evacuation from) the City: The Moral and Legal Regulation of </w:t>
      </w:r>
      <w:proofErr w:type="spellStart"/>
      <w:r w:rsidR="00F303A6" w:rsidRPr="00F303A6">
        <w:rPr>
          <w:rFonts w:ascii="Cambria" w:hAnsi="Cambria"/>
          <w:bCs/>
          <w:sz w:val="22"/>
          <w:szCs w:val="22"/>
        </w:rPr>
        <w:t>SexWorkers</w:t>
      </w:r>
      <w:proofErr w:type="spellEnd"/>
      <w:r w:rsidR="00F303A6" w:rsidRPr="00F303A6">
        <w:rPr>
          <w:rFonts w:ascii="Cambria" w:hAnsi="Cambria"/>
          <w:bCs/>
          <w:sz w:val="22"/>
          <w:szCs w:val="22"/>
        </w:rPr>
        <w:t xml:space="preserve"> in Vancouver’s West End, 1975-1985)”, </w:t>
      </w:r>
      <w:r w:rsidR="00F303A6" w:rsidRPr="00F303A6">
        <w:rPr>
          <w:rFonts w:ascii="Cambria" w:hAnsi="Cambria"/>
          <w:bCs/>
          <w:i/>
          <w:sz w:val="22"/>
          <w:szCs w:val="22"/>
        </w:rPr>
        <w:t xml:space="preserve">Sexualities </w:t>
      </w:r>
      <w:r w:rsidR="00F303A6" w:rsidRPr="00F303A6">
        <w:rPr>
          <w:rFonts w:ascii="Cambria" w:hAnsi="Cambria"/>
          <w:bCs/>
          <w:sz w:val="22"/>
          <w:szCs w:val="22"/>
        </w:rPr>
        <w:t xml:space="preserve">13(2): 197-218. </w:t>
      </w:r>
    </w:p>
    <w:p w14:paraId="7885134E" w14:textId="77777777" w:rsidR="00F303A6" w:rsidRPr="00F303A6" w:rsidRDefault="00F303A6" w:rsidP="003278C8">
      <w:pPr>
        <w:rPr>
          <w:rFonts w:ascii="Cambria" w:hAnsi="Cambria"/>
          <w:b/>
          <w:bCs/>
          <w:sz w:val="22"/>
          <w:szCs w:val="22"/>
        </w:rPr>
      </w:pPr>
    </w:p>
    <w:p w14:paraId="24428BDA" w14:textId="22889E7C" w:rsidR="00F303A6" w:rsidRPr="00F303A6" w:rsidRDefault="00F303A6" w:rsidP="003278C8">
      <w:pPr>
        <w:rPr>
          <w:rFonts w:ascii="Cambria" w:hAnsi="Cambria"/>
          <w:b/>
          <w:bCs/>
          <w:sz w:val="22"/>
          <w:szCs w:val="22"/>
        </w:rPr>
      </w:pPr>
      <w:r w:rsidRPr="00F303A6">
        <w:rPr>
          <w:rFonts w:ascii="Cambria" w:hAnsi="Cambria"/>
          <w:b/>
          <w:bCs/>
          <w:sz w:val="22"/>
          <w:szCs w:val="22"/>
        </w:rPr>
        <w:t>Wednesday, June 2: Vancouver Urban Life II:</w:t>
      </w:r>
      <w:r w:rsidR="00D55F08">
        <w:rPr>
          <w:rFonts w:ascii="Cambria" w:hAnsi="Cambria"/>
          <w:b/>
          <w:bCs/>
          <w:sz w:val="22"/>
          <w:szCs w:val="22"/>
        </w:rPr>
        <w:t xml:space="preserve"> Problematization</w:t>
      </w:r>
    </w:p>
    <w:p w14:paraId="27FBEF0E" w14:textId="0166FE94" w:rsidR="00F303A6" w:rsidRPr="00F303A6" w:rsidRDefault="007A3044" w:rsidP="003278C8">
      <w:pPr>
        <w:rPr>
          <w:rFonts w:ascii="Cambria" w:hAnsi="Cambria"/>
          <w:bCs/>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sz w:val="22"/>
          <w:szCs w:val="22"/>
        </w:rPr>
        <w:t xml:space="preserve">Robertson, Leslie, 2007. “Taming Space: Drug Use, HIV, and Homemaking in Downtown </w:t>
      </w:r>
      <w:proofErr w:type="spellStart"/>
      <w:r w:rsidR="00F303A6" w:rsidRPr="00F303A6">
        <w:rPr>
          <w:rFonts w:ascii="Cambria" w:hAnsi="Cambria"/>
          <w:bCs/>
          <w:sz w:val="22"/>
          <w:szCs w:val="22"/>
        </w:rPr>
        <w:t>Eastside</w:t>
      </w:r>
      <w:proofErr w:type="spellEnd"/>
      <w:r w:rsidR="00F303A6" w:rsidRPr="00F303A6">
        <w:rPr>
          <w:rFonts w:ascii="Cambria" w:hAnsi="Cambria"/>
          <w:bCs/>
          <w:sz w:val="22"/>
          <w:szCs w:val="22"/>
        </w:rPr>
        <w:t xml:space="preserve"> Vancouver.” </w:t>
      </w:r>
      <w:r w:rsidR="00F303A6" w:rsidRPr="00F303A6">
        <w:rPr>
          <w:rFonts w:ascii="Cambria" w:hAnsi="Cambria"/>
          <w:bCs/>
          <w:i/>
          <w:sz w:val="22"/>
          <w:szCs w:val="22"/>
        </w:rPr>
        <w:t>Gender, Place and Culture</w:t>
      </w:r>
      <w:r w:rsidR="00F303A6" w:rsidRPr="00F303A6">
        <w:rPr>
          <w:rFonts w:ascii="Cambria" w:hAnsi="Cambria"/>
          <w:bCs/>
          <w:sz w:val="22"/>
          <w:szCs w:val="22"/>
        </w:rPr>
        <w:t xml:space="preserve"> 14(5): 527-49.</w:t>
      </w:r>
    </w:p>
    <w:p w14:paraId="070EC328" w14:textId="1365C032" w:rsidR="00F303A6" w:rsidRPr="00F303A6" w:rsidRDefault="007A3044" w:rsidP="003278C8">
      <w:pPr>
        <w:rPr>
          <w:rFonts w:ascii="Cambria" w:hAnsi="Cambria"/>
          <w:bCs/>
          <w:sz w:val="22"/>
          <w:szCs w:val="22"/>
        </w:rPr>
      </w:pPr>
      <w:r>
        <w:rPr>
          <w:rFonts w:ascii="Wingdings" w:hAnsi="Wingdings"/>
          <w:bCs/>
          <w:sz w:val="22"/>
          <w:szCs w:val="22"/>
        </w:rPr>
        <w:t>&amp;</w:t>
      </w:r>
      <w:r w:rsidR="0087327E">
        <w:rPr>
          <w:rFonts w:ascii="Cambria" w:hAnsi="Cambria"/>
          <w:bCs/>
          <w:sz w:val="22"/>
          <w:szCs w:val="22"/>
        </w:rPr>
        <w:t xml:space="preserve">     </w:t>
      </w:r>
      <w:r w:rsidR="00F303A6" w:rsidRPr="00F303A6">
        <w:rPr>
          <w:rFonts w:ascii="Cambria" w:hAnsi="Cambria"/>
          <w:bCs/>
          <w:sz w:val="22"/>
          <w:szCs w:val="22"/>
        </w:rPr>
        <w:t xml:space="preserve">Small, Will, David Moore, Jean </w:t>
      </w:r>
      <w:proofErr w:type="spellStart"/>
      <w:r w:rsidR="00F303A6" w:rsidRPr="00F303A6">
        <w:rPr>
          <w:rFonts w:ascii="Cambria" w:hAnsi="Cambria"/>
          <w:bCs/>
          <w:sz w:val="22"/>
          <w:szCs w:val="22"/>
        </w:rPr>
        <w:t>Shoveller</w:t>
      </w:r>
      <w:proofErr w:type="spellEnd"/>
      <w:r w:rsidR="00F303A6" w:rsidRPr="00F303A6">
        <w:rPr>
          <w:rFonts w:ascii="Cambria" w:hAnsi="Cambria"/>
          <w:bCs/>
          <w:sz w:val="22"/>
          <w:szCs w:val="22"/>
        </w:rPr>
        <w:t xml:space="preserve">, Evan Wood, and Thomas Kerr. 2012. “Perceptions of Risk and Safety within Injection Settings: Injection Drug Users’ Reasons for Attending a Supervised Injecting Facility in Vancouver, Canada.” </w:t>
      </w:r>
      <w:r w:rsidR="00F303A6" w:rsidRPr="00F303A6">
        <w:rPr>
          <w:rFonts w:ascii="Cambria" w:hAnsi="Cambria"/>
          <w:bCs/>
          <w:i/>
          <w:iCs/>
          <w:sz w:val="22"/>
          <w:szCs w:val="22"/>
        </w:rPr>
        <w:t>Health, Risk &amp; Society</w:t>
      </w:r>
      <w:r w:rsidR="00F303A6" w:rsidRPr="00F303A6">
        <w:rPr>
          <w:rFonts w:ascii="Cambria" w:hAnsi="Cambria"/>
          <w:bCs/>
          <w:sz w:val="22"/>
          <w:szCs w:val="22"/>
        </w:rPr>
        <w:t xml:space="preserve"> 14:307-324.</w:t>
      </w:r>
    </w:p>
    <w:p w14:paraId="5C618B8E" w14:textId="2DB30EFB" w:rsidR="00F303A6" w:rsidRPr="00D55F08" w:rsidRDefault="007A3044" w:rsidP="003278C8">
      <w:pPr>
        <w:rPr>
          <w:rFonts w:ascii="Cambria" w:hAnsi="Cambria"/>
          <w:bCs/>
          <w:color w:val="000000" w:themeColor="text1"/>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i/>
          <w:sz w:val="22"/>
          <w:szCs w:val="22"/>
        </w:rPr>
        <w:t xml:space="preserve">Recommended: </w:t>
      </w:r>
      <w:r w:rsidR="00F303A6" w:rsidRPr="00F303A6">
        <w:rPr>
          <w:rFonts w:ascii="Cambria" w:hAnsi="Cambria"/>
          <w:bCs/>
          <w:sz w:val="22"/>
          <w:szCs w:val="22"/>
        </w:rPr>
        <w:t xml:space="preserve"> Campbell, Nancy D. and Susan J. Shaw. 2008. “Incitements to Discourse: Illicit Drugs, Harm Reduction and the Production of Ethnographic Subjects.” </w:t>
      </w:r>
      <w:r w:rsidR="00F303A6" w:rsidRPr="00F303A6">
        <w:rPr>
          <w:rFonts w:ascii="Cambria" w:hAnsi="Cambria"/>
          <w:bCs/>
          <w:i/>
          <w:sz w:val="22"/>
          <w:szCs w:val="22"/>
        </w:rPr>
        <w:t>Cultural Anthropology</w:t>
      </w:r>
      <w:r w:rsidR="00F303A6" w:rsidRPr="00F303A6">
        <w:rPr>
          <w:rFonts w:ascii="Cambria" w:hAnsi="Cambria"/>
          <w:bCs/>
          <w:sz w:val="22"/>
          <w:szCs w:val="22"/>
        </w:rPr>
        <w:t>.</w:t>
      </w:r>
    </w:p>
    <w:p w14:paraId="1AF19A8C" w14:textId="0CE5F56A" w:rsidR="007A3044" w:rsidRPr="00D55F08" w:rsidRDefault="007A3044" w:rsidP="003278C8">
      <w:pPr>
        <w:rPr>
          <w:rFonts w:ascii="Cambria" w:hAnsi="Cambria"/>
          <w:bCs/>
          <w:color w:val="000000" w:themeColor="text1"/>
          <w:sz w:val="22"/>
          <w:szCs w:val="22"/>
        </w:rPr>
      </w:pPr>
      <w:r w:rsidRPr="00D55F08">
        <w:rPr>
          <w:rFonts w:ascii="Wingdings" w:hAnsi="Wingdings"/>
          <w:bCs/>
          <w:color w:val="000000" w:themeColor="text1"/>
          <w:sz w:val="22"/>
          <w:szCs w:val="22"/>
        </w:rPr>
        <w:t>$</w:t>
      </w:r>
      <w:r w:rsidR="0087327E" w:rsidRPr="00D55F08">
        <w:rPr>
          <w:rFonts w:ascii="Wingdings" w:hAnsi="Wingdings"/>
          <w:bCs/>
          <w:color w:val="000000" w:themeColor="text1"/>
          <w:sz w:val="22"/>
          <w:szCs w:val="22"/>
        </w:rPr>
        <w:t xml:space="preserve"> </w:t>
      </w:r>
      <w:r w:rsidR="001D1497" w:rsidRPr="00D55F08">
        <w:rPr>
          <w:rFonts w:ascii="Cambria" w:hAnsi="Cambria"/>
          <w:bCs/>
          <w:color w:val="000000" w:themeColor="text1"/>
          <w:sz w:val="22"/>
          <w:szCs w:val="22"/>
        </w:rPr>
        <w:t>FIX: The Story of an Addicted City</w:t>
      </w:r>
    </w:p>
    <w:p w14:paraId="25339F01" w14:textId="77777777" w:rsidR="00F303A6" w:rsidRPr="00F303A6" w:rsidRDefault="00F303A6" w:rsidP="003278C8">
      <w:pPr>
        <w:rPr>
          <w:rFonts w:ascii="Cambria" w:hAnsi="Cambria"/>
          <w:b/>
          <w:bCs/>
          <w:sz w:val="22"/>
          <w:szCs w:val="22"/>
        </w:rPr>
      </w:pPr>
    </w:p>
    <w:p w14:paraId="433626AD" w14:textId="77777777" w:rsidR="00F303A6" w:rsidRPr="00F303A6" w:rsidRDefault="00F303A6" w:rsidP="003278C8">
      <w:pPr>
        <w:rPr>
          <w:rFonts w:ascii="Cambria" w:hAnsi="Cambria"/>
          <w:b/>
          <w:bCs/>
          <w:sz w:val="22"/>
          <w:szCs w:val="22"/>
        </w:rPr>
      </w:pPr>
      <w:r w:rsidRPr="00F303A6">
        <w:rPr>
          <w:rFonts w:ascii="Cambria" w:hAnsi="Cambria"/>
          <w:b/>
          <w:bCs/>
          <w:sz w:val="22"/>
          <w:szCs w:val="22"/>
        </w:rPr>
        <w:t xml:space="preserve">Thursday, June 3: Ethnographic Research Skills: Analyzing and Reporting </w:t>
      </w:r>
    </w:p>
    <w:p w14:paraId="0F768EB2" w14:textId="6D049841" w:rsidR="00F303A6" w:rsidRPr="00F303A6" w:rsidRDefault="001D1497" w:rsidP="003278C8">
      <w:pPr>
        <w:rPr>
          <w:rFonts w:ascii="Cambria" w:hAnsi="Cambria"/>
          <w:bCs/>
          <w:sz w:val="22"/>
          <w:szCs w:val="22"/>
        </w:rPr>
      </w:pPr>
      <w:r>
        <w:rPr>
          <w:rFonts w:ascii="Wingdings" w:hAnsi="Wingdings"/>
          <w:bCs/>
          <w:sz w:val="22"/>
          <w:szCs w:val="22"/>
        </w:rPr>
        <w:t>&amp;</w:t>
      </w:r>
      <w:r w:rsidR="0087327E">
        <w:rPr>
          <w:rFonts w:ascii="Wingdings" w:hAnsi="Wingdings"/>
          <w:bCs/>
          <w:sz w:val="22"/>
          <w:szCs w:val="22"/>
        </w:rPr>
        <w:t xml:space="preserve"> </w:t>
      </w:r>
      <w:r w:rsidR="00F303A6" w:rsidRPr="00F303A6">
        <w:rPr>
          <w:rFonts w:ascii="Cambria" w:hAnsi="Cambria"/>
          <w:bCs/>
          <w:sz w:val="22"/>
          <w:szCs w:val="22"/>
        </w:rPr>
        <w:t xml:space="preserve">Emerson, Robert M., Rachel I. </w:t>
      </w:r>
      <w:proofErr w:type="spellStart"/>
      <w:r w:rsidR="00F303A6" w:rsidRPr="00F303A6">
        <w:rPr>
          <w:rFonts w:ascii="Cambria" w:hAnsi="Cambria"/>
          <w:bCs/>
          <w:sz w:val="22"/>
          <w:szCs w:val="22"/>
        </w:rPr>
        <w:t>Fretz</w:t>
      </w:r>
      <w:proofErr w:type="spellEnd"/>
      <w:r w:rsidR="00F303A6" w:rsidRPr="00F303A6">
        <w:rPr>
          <w:rFonts w:ascii="Cambria" w:hAnsi="Cambria"/>
          <w:bCs/>
          <w:sz w:val="22"/>
          <w:szCs w:val="22"/>
        </w:rPr>
        <w:t xml:space="preserve"> and Linda L. Shaw. 2011. "Chapter 6: Processing Fieldnotes: Coding and </w:t>
      </w:r>
      <w:proofErr w:type="spellStart"/>
      <w:r w:rsidR="00F303A6" w:rsidRPr="00F303A6">
        <w:rPr>
          <w:rFonts w:ascii="Cambria" w:hAnsi="Cambria"/>
          <w:bCs/>
          <w:sz w:val="22"/>
          <w:szCs w:val="22"/>
        </w:rPr>
        <w:t>Memoing</w:t>
      </w:r>
      <w:proofErr w:type="spellEnd"/>
      <w:r w:rsidR="00F303A6" w:rsidRPr="00F303A6">
        <w:rPr>
          <w:rFonts w:ascii="Cambria" w:hAnsi="Cambria"/>
          <w:bCs/>
          <w:sz w:val="22"/>
          <w:szCs w:val="22"/>
        </w:rPr>
        <w:t xml:space="preserve">.” Pp 171-199 in </w:t>
      </w:r>
      <w:r w:rsidR="00F303A6" w:rsidRPr="00F303A6">
        <w:rPr>
          <w:rFonts w:ascii="Cambria" w:hAnsi="Cambria"/>
          <w:bCs/>
          <w:i/>
          <w:iCs/>
          <w:sz w:val="22"/>
          <w:szCs w:val="22"/>
        </w:rPr>
        <w:t>Writing Ethnographic Fieldnotes</w:t>
      </w:r>
      <w:r w:rsidR="00F303A6" w:rsidRPr="00F303A6">
        <w:rPr>
          <w:rFonts w:ascii="Cambria" w:hAnsi="Cambria"/>
          <w:bCs/>
          <w:sz w:val="22"/>
          <w:szCs w:val="22"/>
        </w:rPr>
        <w:t>.</w:t>
      </w:r>
    </w:p>
    <w:p w14:paraId="2990E385" w14:textId="2D185BD5" w:rsidR="002B59AA" w:rsidRPr="00F303A6" w:rsidRDefault="001D1497" w:rsidP="002D50B4">
      <w:pPr>
        <w:rPr>
          <w:rFonts w:ascii="Cambria" w:hAnsi="Cambria"/>
          <w:bCs/>
          <w:sz w:val="22"/>
          <w:szCs w:val="22"/>
        </w:rPr>
      </w:pPr>
      <w:r>
        <w:rPr>
          <w:rFonts w:ascii="Wingdings" w:hAnsi="Wingdings"/>
          <w:bCs/>
          <w:sz w:val="22"/>
          <w:szCs w:val="22"/>
        </w:rPr>
        <w:t>&amp;</w:t>
      </w:r>
      <w:r w:rsidR="006312DF">
        <w:rPr>
          <w:rFonts w:ascii="Wingdings" w:hAnsi="Wingdings"/>
          <w:bCs/>
          <w:sz w:val="22"/>
          <w:szCs w:val="22"/>
        </w:rPr>
        <w:t xml:space="preserve"> </w:t>
      </w:r>
      <w:r w:rsidR="00F303A6" w:rsidRPr="00F303A6">
        <w:rPr>
          <w:rFonts w:ascii="Cambria" w:hAnsi="Cambria"/>
          <w:bCs/>
          <w:sz w:val="22"/>
          <w:szCs w:val="22"/>
        </w:rPr>
        <w:t xml:space="preserve">McLellan, Eleanor, Kathleen M. MacQueen and Judith L. </w:t>
      </w:r>
      <w:proofErr w:type="spellStart"/>
      <w:r w:rsidR="00F303A6" w:rsidRPr="00F303A6">
        <w:rPr>
          <w:rFonts w:ascii="Cambria" w:hAnsi="Cambria"/>
          <w:bCs/>
          <w:sz w:val="22"/>
          <w:szCs w:val="22"/>
        </w:rPr>
        <w:t>Neidig</w:t>
      </w:r>
      <w:proofErr w:type="spellEnd"/>
      <w:r w:rsidR="00F303A6" w:rsidRPr="00F303A6">
        <w:rPr>
          <w:rFonts w:ascii="Cambria" w:hAnsi="Cambria"/>
          <w:bCs/>
          <w:sz w:val="22"/>
          <w:szCs w:val="22"/>
        </w:rPr>
        <w:t>. 2003. "Beyond the Qualitativ</w:t>
      </w:r>
      <w:r w:rsidR="006312DF">
        <w:rPr>
          <w:rFonts w:ascii="Cambria" w:hAnsi="Cambria"/>
          <w:bCs/>
          <w:sz w:val="22"/>
          <w:szCs w:val="22"/>
        </w:rPr>
        <w:t xml:space="preserve">e </w:t>
      </w:r>
      <w:r w:rsidR="00F303A6" w:rsidRPr="00F303A6">
        <w:rPr>
          <w:rFonts w:ascii="Cambria" w:hAnsi="Cambria"/>
          <w:bCs/>
          <w:sz w:val="22"/>
          <w:szCs w:val="22"/>
        </w:rPr>
        <w:t xml:space="preserve">Interview: Data Preparation and Transcription." </w:t>
      </w:r>
      <w:r w:rsidR="00F303A6" w:rsidRPr="00F303A6">
        <w:rPr>
          <w:rFonts w:ascii="Cambria" w:hAnsi="Cambria"/>
          <w:bCs/>
          <w:i/>
          <w:sz w:val="22"/>
          <w:szCs w:val="22"/>
        </w:rPr>
        <w:t>Field Methods</w:t>
      </w:r>
      <w:r w:rsidR="00F303A6" w:rsidRPr="00F303A6">
        <w:rPr>
          <w:rFonts w:ascii="Cambria" w:hAnsi="Cambria"/>
          <w:bCs/>
          <w:sz w:val="22"/>
          <w:szCs w:val="22"/>
        </w:rPr>
        <w:t xml:space="preserve"> 15(1):63-84.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216"/>
      </w:tblGrid>
      <w:tr w:rsidR="006312DF" w14:paraId="23758A88" w14:textId="77777777" w:rsidTr="00F004A4">
        <w:tc>
          <w:tcPr>
            <w:tcW w:w="1134" w:type="dxa"/>
          </w:tcPr>
          <w:p w14:paraId="3CAA5C4E" w14:textId="77777777" w:rsidR="006312DF" w:rsidRDefault="006312DF" w:rsidP="00F004A4">
            <w:pPr>
              <w:spacing w:after="120"/>
              <w:jc w:val="both"/>
              <w:rPr>
                <w:rFonts w:ascii="Cambria" w:hAnsi="Cambria"/>
                <w:b/>
                <w:bCs/>
                <w:sz w:val="22"/>
                <w:szCs w:val="22"/>
              </w:rPr>
            </w:pPr>
            <w:r w:rsidRPr="00BE6FEF">
              <w:rPr>
                <w:rFonts w:ascii="Cambria" w:hAnsi="Cambria"/>
                <w:b/>
                <w:bCs/>
                <w:sz w:val="48"/>
                <w:szCs w:val="48"/>
              </w:rPr>
              <w:lastRenderedPageBreak/>
              <w:t>W</w:t>
            </w:r>
            <w:r w:rsidRPr="00214479">
              <w:rPr>
                <w:rFonts w:ascii="Cambria" w:hAnsi="Cambria"/>
                <w:b/>
                <w:bCs/>
                <w:sz w:val="32"/>
                <w:szCs w:val="32"/>
              </w:rPr>
              <w:t>EEK</w:t>
            </w:r>
          </w:p>
        </w:tc>
        <w:tc>
          <w:tcPr>
            <w:tcW w:w="8216" w:type="dxa"/>
          </w:tcPr>
          <w:p w14:paraId="6EA3F832" w14:textId="18ABF97E" w:rsidR="006312DF" w:rsidRDefault="002B59AA" w:rsidP="00F004A4">
            <w:pPr>
              <w:spacing w:after="120"/>
              <w:jc w:val="both"/>
              <w:rPr>
                <w:rFonts w:ascii="Cambria" w:hAnsi="Cambria"/>
                <w:b/>
                <w:bCs/>
                <w:sz w:val="22"/>
                <w:szCs w:val="22"/>
              </w:rPr>
            </w:pPr>
            <w:r>
              <w:rPr>
                <w:rFonts w:ascii="Cambria" w:hAnsi="Cambria"/>
                <w:b/>
                <w:bCs/>
                <w:noProof/>
                <w:sz w:val="22"/>
                <w:szCs w:val="22"/>
              </w:rPr>
              <w:drawing>
                <wp:inline distT="0" distB="0" distL="0" distR="0" wp14:anchorId="188F0D06" wp14:editId="3B19C2D0">
                  <wp:extent cx="360000" cy="360000"/>
                  <wp:effectExtent l="0" t="0" r="0" b="0"/>
                  <wp:docPr id="13" name="Graphic 13" descr="Badge 5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Badge 5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p>
        </w:tc>
      </w:tr>
    </w:tbl>
    <w:p w14:paraId="102A8114" w14:textId="77777777" w:rsidR="00F303A6" w:rsidRPr="00F303A6" w:rsidRDefault="00F303A6" w:rsidP="003278C8">
      <w:pPr>
        <w:rPr>
          <w:rFonts w:ascii="Cambria" w:hAnsi="Cambria"/>
          <w:b/>
          <w:bCs/>
          <w:sz w:val="22"/>
          <w:szCs w:val="22"/>
        </w:rPr>
      </w:pPr>
      <w:r w:rsidRPr="00F303A6">
        <w:rPr>
          <w:rFonts w:ascii="Cambria" w:hAnsi="Cambria"/>
          <w:b/>
          <w:bCs/>
          <w:sz w:val="22"/>
          <w:szCs w:val="22"/>
        </w:rPr>
        <w:t xml:space="preserve">Monday, June 7: Standpoint, Power, and Privilege </w:t>
      </w:r>
    </w:p>
    <w:p w14:paraId="49A6A5FF" w14:textId="3C2BEAF9" w:rsidR="00F303A6" w:rsidRPr="00F303A6" w:rsidRDefault="002B59AA" w:rsidP="003278C8">
      <w:pPr>
        <w:rPr>
          <w:rFonts w:ascii="Cambria" w:hAnsi="Cambria"/>
          <w:bCs/>
          <w:sz w:val="22"/>
          <w:szCs w:val="22"/>
        </w:rPr>
      </w:pPr>
      <w:r>
        <w:rPr>
          <w:rFonts w:ascii="Wingdings" w:hAnsi="Wingdings"/>
          <w:bCs/>
          <w:sz w:val="22"/>
          <w:szCs w:val="22"/>
        </w:rPr>
        <w:t xml:space="preserve">&amp; </w:t>
      </w:r>
      <w:r w:rsidR="00F303A6" w:rsidRPr="00F303A6">
        <w:rPr>
          <w:rFonts w:ascii="Cambria" w:hAnsi="Cambria"/>
          <w:bCs/>
          <w:sz w:val="22"/>
          <w:szCs w:val="22"/>
        </w:rPr>
        <w:t xml:space="preserve">Smith, Dorothy. 2006. “Incorporating Texts into Ethnographic Practice”, in </w:t>
      </w:r>
      <w:r w:rsidR="00F303A6" w:rsidRPr="00F303A6">
        <w:rPr>
          <w:rFonts w:ascii="Cambria" w:hAnsi="Cambria"/>
          <w:bCs/>
          <w:i/>
          <w:sz w:val="22"/>
          <w:szCs w:val="22"/>
        </w:rPr>
        <w:t xml:space="preserve">Institutional Ethnography as Practice. </w:t>
      </w:r>
    </w:p>
    <w:p w14:paraId="193AF74A" w14:textId="793EF7FB" w:rsidR="00F303A6" w:rsidRPr="00F303A6" w:rsidRDefault="002B59AA" w:rsidP="003278C8">
      <w:pPr>
        <w:rPr>
          <w:rFonts w:ascii="Cambria" w:hAnsi="Cambria"/>
          <w:bCs/>
          <w:i/>
          <w:sz w:val="22"/>
          <w:szCs w:val="22"/>
        </w:rPr>
      </w:pPr>
      <w:r>
        <w:rPr>
          <w:rFonts w:ascii="Wingdings" w:hAnsi="Wingdings"/>
          <w:bCs/>
          <w:sz w:val="22"/>
          <w:szCs w:val="22"/>
        </w:rPr>
        <w:t xml:space="preserve">&amp; </w:t>
      </w:r>
      <w:r w:rsidR="00F303A6" w:rsidRPr="00F303A6">
        <w:rPr>
          <w:rFonts w:ascii="Cambria" w:hAnsi="Cambria"/>
          <w:bCs/>
          <w:sz w:val="22"/>
          <w:szCs w:val="22"/>
        </w:rPr>
        <w:t xml:space="preserve">Becker, Howard S., “The Epistemology of Qualitative Research,” in </w:t>
      </w:r>
      <w:r w:rsidR="00F303A6" w:rsidRPr="00F303A6">
        <w:rPr>
          <w:rFonts w:ascii="Cambria" w:hAnsi="Cambria"/>
          <w:bCs/>
          <w:i/>
          <w:sz w:val="22"/>
          <w:szCs w:val="22"/>
        </w:rPr>
        <w:t xml:space="preserve">Essays on Ethnography and </w:t>
      </w:r>
    </w:p>
    <w:p w14:paraId="062D8896" w14:textId="77777777" w:rsidR="00F303A6" w:rsidRPr="00F303A6" w:rsidRDefault="00F303A6" w:rsidP="003278C8">
      <w:pPr>
        <w:rPr>
          <w:rFonts w:ascii="Cambria" w:hAnsi="Cambria"/>
          <w:bCs/>
          <w:i/>
          <w:sz w:val="22"/>
          <w:szCs w:val="22"/>
        </w:rPr>
      </w:pPr>
      <w:r w:rsidRPr="00F303A6">
        <w:rPr>
          <w:rFonts w:ascii="Cambria" w:hAnsi="Cambria"/>
          <w:bCs/>
          <w:i/>
          <w:sz w:val="22"/>
          <w:szCs w:val="22"/>
        </w:rPr>
        <w:t xml:space="preserve">Human Development. </w:t>
      </w:r>
      <w:r w:rsidRPr="00F303A6">
        <w:rPr>
          <w:rFonts w:ascii="Cambria" w:hAnsi="Cambria"/>
          <w:bCs/>
          <w:sz w:val="22"/>
          <w:szCs w:val="22"/>
        </w:rPr>
        <w:t xml:space="preserve">R. </w:t>
      </w:r>
      <w:proofErr w:type="spellStart"/>
      <w:r w:rsidRPr="00F303A6">
        <w:rPr>
          <w:rFonts w:ascii="Cambria" w:hAnsi="Cambria"/>
          <w:bCs/>
          <w:sz w:val="22"/>
          <w:szCs w:val="22"/>
        </w:rPr>
        <w:t>Jessor</w:t>
      </w:r>
      <w:proofErr w:type="spellEnd"/>
      <w:r w:rsidRPr="00F303A6">
        <w:rPr>
          <w:rFonts w:ascii="Cambria" w:hAnsi="Cambria"/>
          <w:bCs/>
          <w:sz w:val="22"/>
          <w:szCs w:val="22"/>
        </w:rPr>
        <w:t>, A. Colby, R. Schweder eds. University of Chicago Press.</w:t>
      </w:r>
    </w:p>
    <w:p w14:paraId="1BDD8689" w14:textId="7B193D77" w:rsidR="00F303A6" w:rsidRPr="00F303A6" w:rsidRDefault="002B59AA" w:rsidP="003278C8">
      <w:pPr>
        <w:rPr>
          <w:rFonts w:ascii="Cambria" w:hAnsi="Cambria"/>
          <w:bCs/>
          <w:sz w:val="22"/>
          <w:szCs w:val="22"/>
        </w:rPr>
      </w:pPr>
      <w:r>
        <w:rPr>
          <w:rFonts w:ascii="Wingdings" w:hAnsi="Wingdings"/>
          <w:bCs/>
          <w:sz w:val="22"/>
          <w:szCs w:val="22"/>
        </w:rPr>
        <w:t xml:space="preserve">&amp; </w:t>
      </w:r>
      <w:r w:rsidR="00F303A6" w:rsidRPr="00F303A6">
        <w:rPr>
          <w:rFonts w:ascii="Cambria" w:hAnsi="Cambria"/>
          <w:bCs/>
          <w:i/>
          <w:sz w:val="22"/>
          <w:szCs w:val="22"/>
        </w:rPr>
        <w:t xml:space="preserve">Recommended: </w:t>
      </w:r>
      <w:proofErr w:type="spellStart"/>
      <w:r w:rsidR="00F303A6" w:rsidRPr="00F303A6">
        <w:rPr>
          <w:rFonts w:ascii="Cambria" w:hAnsi="Cambria"/>
          <w:bCs/>
          <w:sz w:val="22"/>
          <w:szCs w:val="22"/>
        </w:rPr>
        <w:t>McCorkel</w:t>
      </w:r>
      <w:proofErr w:type="spellEnd"/>
      <w:r w:rsidR="00F303A6" w:rsidRPr="00F303A6">
        <w:rPr>
          <w:rFonts w:ascii="Cambria" w:hAnsi="Cambria"/>
          <w:bCs/>
          <w:sz w:val="22"/>
          <w:szCs w:val="22"/>
        </w:rPr>
        <w:t xml:space="preserve">, Jill A. </w:t>
      </w:r>
      <w:proofErr w:type="gramStart"/>
      <w:r w:rsidR="00F303A6" w:rsidRPr="00F303A6">
        <w:rPr>
          <w:rFonts w:ascii="Cambria" w:hAnsi="Cambria"/>
          <w:bCs/>
          <w:sz w:val="22"/>
          <w:szCs w:val="22"/>
        </w:rPr>
        <w:t>an</w:t>
      </w:r>
      <w:proofErr w:type="gramEnd"/>
      <w:r w:rsidR="00F303A6" w:rsidRPr="00F303A6">
        <w:rPr>
          <w:rFonts w:ascii="Cambria" w:hAnsi="Cambria"/>
          <w:bCs/>
          <w:sz w:val="22"/>
          <w:szCs w:val="22"/>
        </w:rPr>
        <w:t xml:space="preserve"> Kristen Myers. 2003. "What Difference Does Difference </w:t>
      </w:r>
    </w:p>
    <w:p w14:paraId="1C7EF769" w14:textId="24825C21" w:rsidR="00F303A6" w:rsidRDefault="00F303A6" w:rsidP="003278C8">
      <w:pPr>
        <w:rPr>
          <w:rFonts w:ascii="Cambria" w:hAnsi="Cambria"/>
          <w:bCs/>
          <w:sz w:val="22"/>
          <w:szCs w:val="22"/>
        </w:rPr>
      </w:pPr>
      <w:r w:rsidRPr="00F303A6">
        <w:rPr>
          <w:rFonts w:ascii="Cambria" w:hAnsi="Cambria"/>
          <w:bCs/>
          <w:sz w:val="22"/>
          <w:szCs w:val="22"/>
        </w:rPr>
        <w:t xml:space="preserve">Make? Position and Privilege in the Field." </w:t>
      </w:r>
      <w:r w:rsidRPr="00F303A6">
        <w:rPr>
          <w:rFonts w:ascii="Cambria" w:hAnsi="Cambria"/>
          <w:bCs/>
          <w:i/>
          <w:iCs/>
          <w:sz w:val="22"/>
          <w:szCs w:val="22"/>
        </w:rPr>
        <w:t>Qualitative Sociology</w:t>
      </w:r>
      <w:r w:rsidRPr="00F303A6">
        <w:rPr>
          <w:rFonts w:ascii="Cambria" w:hAnsi="Cambria"/>
          <w:bCs/>
          <w:sz w:val="22"/>
          <w:szCs w:val="22"/>
        </w:rPr>
        <w:t xml:space="preserve"> 26(2):199-231.</w:t>
      </w:r>
    </w:p>
    <w:p w14:paraId="1EFAA97C" w14:textId="58EF9922" w:rsidR="002B59AA" w:rsidRPr="00F303A6" w:rsidRDefault="002B59AA" w:rsidP="002B59AA">
      <w:pPr>
        <w:rPr>
          <w:rFonts w:ascii="Cambria" w:hAnsi="Cambria"/>
          <w:bCs/>
          <w:sz w:val="22"/>
          <w:szCs w:val="22"/>
        </w:rPr>
      </w:pPr>
      <w:r>
        <w:rPr>
          <w:rFonts w:ascii="Wingdings" w:hAnsi="Wingdings"/>
          <w:bCs/>
          <w:sz w:val="22"/>
          <w:szCs w:val="22"/>
        </w:rPr>
        <w:t xml:space="preserve">% </w:t>
      </w:r>
      <w:r>
        <w:rPr>
          <w:rFonts w:ascii="Cambria" w:hAnsi="Cambria"/>
          <w:bCs/>
          <w:sz w:val="22"/>
          <w:szCs w:val="22"/>
        </w:rPr>
        <w:t>Interview Transcript (</w:t>
      </w:r>
      <w:r w:rsidR="002D1F3B">
        <w:rPr>
          <w:rFonts w:ascii="Cambria" w:hAnsi="Cambria"/>
          <w:bCs/>
          <w:sz w:val="22"/>
          <w:szCs w:val="22"/>
        </w:rPr>
        <w:t>minimum 5 pages single-spaced before class</w:t>
      </w:r>
      <w:r>
        <w:rPr>
          <w:rFonts w:ascii="Cambria" w:hAnsi="Cambria"/>
          <w:bCs/>
          <w:sz w:val="22"/>
          <w:szCs w:val="22"/>
        </w:rPr>
        <w:t>)</w:t>
      </w:r>
    </w:p>
    <w:p w14:paraId="5D462EA1" w14:textId="77777777" w:rsidR="002D1F3B" w:rsidRDefault="002D1F3B" w:rsidP="003278C8">
      <w:pPr>
        <w:rPr>
          <w:rFonts w:ascii="Cambria" w:hAnsi="Cambria"/>
          <w:b/>
          <w:bCs/>
          <w:i/>
          <w:sz w:val="22"/>
          <w:szCs w:val="22"/>
        </w:rPr>
      </w:pPr>
    </w:p>
    <w:p w14:paraId="07E814E0" w14:textId="551096C3" w:rsidR="00F303A6" w:rsidRPr="00F303A6" w:rsidRDefault="00F303A6" w:rsidP="003278C8">
      <w:pPr>
        <w:rPr>
          <w:rFonts w:ascii="Cambria" w:hAnsi="Cambria"/>
          <w:b/>
          <w:bCs/>
          <w:sz w:val="22"/>
          <w:szCs w:val="22"/>
        </w:rPr>
      </w:pPr>
      <w:r w:rsidRPr="00F303A6">
        <w:rPr>
          <w:rFonts w:ascii="Cambria" w:hAnsi="Cambria"/>
          <w:b/>
          <w:bCs/>
          <w:sz w:val="22"/>
          <w:szCs w:val="22"/>
        </w:rPr>
        <w:t>Tuesday, June 8: Curation and Interpretation</w:t>
      </w:r>
    </w:p>
    <w:p w14:paraId="6D758DA5" w14:textId="6617ADB1" w:rsidR="00F303A6" w:rsidRPr="00F303A6" w:rsidRDefault="002D1F3B" w:rsidP="003278C8">
      <w:pPr>
        <w:rPr>
          <w:rFonts w:ascii="Cambria" w:hAnsi="Cambria"/>
          <w:bCs/>
          <w:sz w:val="22"/>
          <w:szCs w:val="22"/>
        </w:rPr>
      </w:pPr>
      <w:r>
        <w:rPr>
          <w:rFonts w:ascii="Wingdings" w:hAnsi="Wingdings"/>
          <w:bCs/>
          <w:sz w:val="22"/>
          <w:szCs w:val="22"/>
        </w:rPr>
        <w:t xml:space="preserve">&amp; </w:t>
      </w:r>
      <w:r w:rsidR="00F303A6" w:rsidRPr="00F303A6">
        <w:rPr>
          <w:rFonts w:ascii="Cambria" w:hAnsi="Cambria"/>
          <w:bCs/>
          <w:sz w:val="22"/>
          <w:szCs w:val="22"/>
        </w:rPr>
        <w:t xml:space="preserve"> Narayan, Kirin. 2012. "Voice." Pp. 67-91 in </w:t>
      </w:r>
      <w:r w:rsidR="00F303A6" w:rsidRPr="00F303A6">
        <w:rPr>
          <w:rFonts w:ascii="Cambria" w:hAnsi="Cambria"/>
          <w:bCs/>
          <w:i/>
          <w:iCs/>
          <w:sz w:val="22"/>
          <w:szCs w:val="22"/>
        </w:rPr>
        <w:t>Alive in the Writing: Crafting Ethnography in the Company of Chekhov</w:t>
      </w:r>
      <w:r w:rsidR="00F303A6" w:rsidRPr="00F303A6">
        <w:rPr>
          <w:rFonts w:ascii="Cambria" w:hAnsi="Cambria"/>
          <w:bCs/>
          <w:sz w:val="22"/>
          <w:szCs w:val="22"/>
        </w:rPr>
        <w:t>. Chicago and London: University of Chicago Press.</w:t>
      </w:r>
    </w:p>
    <w:p w14:paraId="51C7DC97" w14:textId="0FBEB076" w:rsidR="00F303A6" w:rsidRPr="00F303A6" w:rsidRDefault="002D1F3B" w:rsidP="003278C8">
      <w:pPr>
        <w:rPr>
          <w:rFonts w:ascii="Cambria" w:hAnsi="Cambria"/>
          <w:bCs/>
          <w:sz w:val="22"/>
          <w:szCs w:val="22"/>
        </w:rPr>
      </w:pPr>
      <w:r>
        <w:rPr>
          <w:rFonts w:ascii="Wingdings" w:hAnsi="Wingdings"/>
          <w:bCs/>
          <w:sz w:val="22"/>
          <w:szCs w:val="22"/>
        </w:rPr>
        <w:t xml:space="preserve">&amp; </w:t>
      </w:r>
      <w:r w:rsidR="00F303A6" w:rsidRPr="00F303A6">
        <w:rPr>
          <w:rFonts w:ascii="Cambria" w:hAnsi="Cambria"/>
          <w:bCs/>
          <w:sz w:val="22"/>
          <w:szCs w:val="22"/>
        </w:rPr>
        <w:t xml:space="preserve"> Harris, Claire and Michael O’Hanlon. 2013. “The Future of the Ethnographic Museum”, </w:t>
      </w:r>
      <w:r w:rsidR="00F303A6" w:rsidRPr="00F303A6">
        <w:rPr>
          <w:rFonts w:ascii="Cambria" w:hAnsi="Cambria"/>
          <w:bCs/>
          <w:i/>
          <w:sz w:val="22"/>
          <w:szCs w:val="22"/>
        </w:rPr>
        <w:t>Anthropology Today</w:t>
      </w:r>
      <w:r w:rsidR="00F303A6" w:rsidRPr="00F303A6">
        <w:rPr>
          <w:rFonts w:ascii="Cambria" w:hAnsi="Cambria"/>
          <w:bCs/>
          <w:sz w:val="22"/>
          <w:szCs w:val="22"/>
        </w:rPr>
        <w:t xml:space="preserve"> 29: 8-12. </w:t>
      </w:r>
    </w:p>
    <w:p w14:paraId="7B666B30" w14:textId="77777777" w:rsidR="00F303A6" w:rsidRPr="00F303A6" w:rsidRDefault="00F303A6" w:rsidP="003278C8">
      <w:pPr>
        <w:rPr>
          <w:rFonts w:ascii="Cambria" w:hAnsi="Cambria"/>
          <w:b/>
          <w:bCs/>
          <w:sz w:val="22"/>
          <w:szCs w:val="22"/>
        </w:rPr>
      </w:pPr>
    </w:p>
    <w:p w14:paraId="232B0494" w14:textId="11048F28" w:rsidR="00F303A6" w:rsidRPr="00F303A6" w:rsidRDefault="00F303A6" w:rsidP="003278C8">
      <w:pPr>
        <w:rPr>
          <w:rFonts w:ascii="Cambria" w:hAnsi="Cambria"/>
          <w:b/>
          <w:bCs/>
          <w:sz w:val="22"/>
          <w:szCs w:val="22"/>
        </w:rPr>
      </w:pPr>
      <w:r w:rsidRPr="00F303A6">
        <w:rPr>
          <w:rFonts w:ascii="Cambria" w:hAnsi="Cambria"/>
          <w:b/>
          <w:bCs/>
          <w:sz w:val="22"/>
          <w:szCs w:val="22"/>
        </w:rPr>
        <w:t>Wednesday, June 9: Artistic Approaches to Ethnograph</w:t>
      </w:r>
      <w:r w:rsidR="007366D3">
        <w:rPr>
          <w:rFonts w:ascii="Cambria" w:hAnsi="Cambria"/>
          <w:b/>
          <w:bCs/>
          <w:sz w:val="22"/>
          <w:szCs w:val="22"/>
        </w:rPr>
        <w:t>y</w:t>
      </w:r>
      <w:r w:rsidRPr="00F303A6">
        <w:rPr>
          <w:rFonts w:ascii="Cambria" w:hAnsi="Cambria"/>
          <w:b/>
          <w:bCs/>
          <w:sz w:val="22"/>
          <w:szCs w:val="22"/>
        </w:rPr>
        <w:t xml:space="preserve"> and Knowledge Translation</w:t>
      </w:r>
    </w:p>
    <w:p w14:paraId="0206D8FD" w14:textId="55B5BFE1" w:rsidR="00F303A6" w:rsidRPr="00F303A6" w:rsidRDefault="002D1F3B" w:rsidP="003278C8">
      <w:pPr>
        <w:rPr>
          <w:rFonts w:ascii="Cambria" w:hAnsi="Cambria"/>
          <w:bCs/>
          <w:sz w:val="22"/>
          <w:szCs w:val="22"/>
        </w:rPr>
      </w:pPr>
      <w:r>
        <w:rPr>
          <w:rFonts w:ascii="Wingdings" w:hAnsi="Wingdings"/>
          <w:bCs/>
          <w:sz w:val="22"/>
          <w:szCs w:val="22"/>
        </w:rPr>
        <w:t xml:space="preserve">&amp; </w:t>
      </w:r>
      <w:r w:rsidR="00F303A6" w:rsidRPr="00F303A6">
        <w:rPr>
          <w:rFonts w:ascii="Cambria" w:hAnsi="Cambria"/>
          <w:bCs/>
          <w:sz w:val="22"/>
          <w:szCs w:val="22"/>
        </w:rPr>
        <w:t>Diamond, David. 2007. “Feedback Loops” and “The Art of Interactive Theatre” Pp 62-85 from Theatre for Living: The art and science of community-based dialogue. Trafford: Victoria, BC.</w:t>
      </w:r>
    </w:p>
    <w:p w14:paraId="5BBF11F0" w14:textId="209F2418" w:rsidR="00F303A6" w:rsidRPr="00F303A6" w:rsidRDefault="002D1F3B" w:rsidP="003278C8">
      <w:pPr>
        <w:rPr>
          <w:rFonts w:ascii="Cambria" w:hAnsi="Cambria"/>
          <w:bCs/>
          <w:sz w:val="22"/>
          <w:szCs w:val="22"/>
        </w:rPr>
      </w:pPr>
      <w:r>
        <w:rPr>
          <w:rFonts w:ascii="Wingdings" w:hAnsi="Wingdings"/>
          <w:bCs/>
          <w:sz w:val="22"/>
          <w:szCs w:val="22"/>
        </w:rPr>
        <w:t xml:space="preserve">&amp; </w:t>
      </w:r>
      <w:r w:rsidR="00F303A6" w:rsidRPr="00F303A6">
        <w:rPr>
          <w:rFonts w:ascii="Cambria" w:hAnsi="Cambria"/>
          <w:bCs/>
          <w:i/>
          <w:sz w:val="22"/>
          <w:szCs w:val="22"/>
        </w:rPr>
        <w:t xml:space="preserve">Recommended: </w:t>
      </w:r>
      <w:r w:rsidR="00F303A6" w:rsidRPr="00F303A6">
        <w:rPr>
          <w:rFonts w:ascii="Cambria" w:hAnsi="Cambria"/>
          <w:bCs/>
          <w:sz w:val="22"/>
          <w:szCs w:val="22"/>
        </w:rPr>
        <w:t xml:space="preserve">Becker, Howard S. 2007“Visual Sociology, Documentary Photography, and Photojournalism”, in </w:t>
      </w:r>
      <w:proofErr w:type="gramStart"/>
      <w:r w:rsidR="00F303A6" w:rsidRPr="00F303A6">
        <w:rPr>
          <w:rFonts w:ascii="Cambria" w:hAnsi="Cambria"/>
          <w:bCs/>
          <w:i/>
          <w:sz w:val="22"/>
          <w:szCs w:val="22"/>
        </w:rPr>
        <w:t>Telling</w:t>
      </w:r>
      <w:proofErr w:type="gramEnd"/>
      <w:r w:rsidR="00F303A6" w:rsidRPr="00F303A6">
        <w:rPr>
          <w:rFonts w:ascii="Cambria" w:hAnsi="Cambria"/>
          <w:bCs/>
          <w:i/>
          <w:sz w:val="22"/>
          <w:szCs w:val="22"/>
        </w:rPr>
        <w:t xml:space="preserve"> About Society. </w:t>
      </w:r>
    </w:p>
    <w:p w14:paraId="4C200E96" w14:textId="05C89398" w:rsidR="00F303A6" w:rsidRPr="00F303A6" w:rsidRDefault="002D1F3B" w:rsidP="003278C8">
      <w:pPr>
        <w:rPr>
          <w:rFonts w:ascii="Cambria" w:hAnsi="Cambria"/>
          <w:bCs/>
          <w:sz w:val="22"/>
          <w:szCs w:val="22"/>
        </w:rPr>
      </w:pPr>
      <w:r>
        <w:rPr>
          <w:rFonts w:ascii="Wingdings" w:hAnsi="Wingdings"/>
          <w:bCs/>
          <w:sz w:val="22"/>
          <w:szCs w:val="22"/>
        </w:rPr>
        <w:t xml:space="preserve">&amp; </w:t>
      </w:r>
      <w:proofErr w:type="spellStart"/>
      <w:r w:rsidR="00F303A6" w:rsidRPr="00F303A6">
        <w:rPr>
          <w:rFonts w:ascii="Cambria" w:hAnsi="Cambria"/>
          <w:bCs/>
          <w:sz w:val="22"/>
          <w:szCs w:val="22"/>
        </w:rPr>
        <w:t>Gregsmith</w:t>
      </w:r>
      <w:proofErr w:type="spellEnd"/>
      <w:r w:rsidR="00F303A6" w:rsidRPr="00F303A6">
        <w:rPr>
          <w:rFonts w:ascii="Cambria" w:hAnsi="Cambria"/>
          <w:bCs/>
          <w:sz w:val="22"/>
          <w:szCs w:val="22"/>
        </w:rPr>
        <w:t xml:space="preserve">, </w:t>
      </w:r>
      <w:proofErr w:type="spellStart"/>
      <w:r w:rsidR="00F303A6" w:rsidRPr="00F303A6">
        <w:rPr>
          <w:rFonts w:ascii="Cambria" w:hAnsi="Cambria"/>
          <w:bCs/>
          <w:sz w:val="22"/>
          <w:szCs w:val="22"/>
        </w:rPr>
        <w:t>Mikeball</w:t>
      </w:r>
      <w:proofErr w:type="spellEnd"/>
      <w:r w:rsidR="00F303A6" w:rsidRPr="00F303A6">
        <w:rPr>
          <w:rFonts w:ascii="Cambria" w:hAnsi="Cambria"/>
          <w:bCs/>
          <w:sz w:val="22"/>
          <w:szCs w:val="22"/>
        </w:rPr>
        <w:t xml:space="preserve">. 2001. “Technologies of Realism? Ethnographic Uses of Photography and Film”, in </w:t>
      </w:r>
      <w:r w:rsidR="00F303A6" w:rsidRPr="00F303A6">
        <w:rPr>
          <w:rFonts w:ascii="Cambria" w:hAnsi="Cambria"/>
          <w:bCs/>
          <w:i/>
          <w:sz w:val="22"/>
          <w:szCs w:val="22"/>
        </w:rPr>
        <w:t>Handbook of Ethnography</w:t>
      </w:r>
      <w:r w:rsidR="00F303A6" w:rsidRPr="00F303A6">
        <w:rPr>
          <w:rFonts w:ascii="Cambria" w:hAnsi="Cambria"/>
          <w:bCs/>
          <w:sz w:val="22"/>
          <w:szCs w:val="22"/>
        </w:rPr>
        <w:t xml:space="preserve">. </w:t>
      </w:r>
    </w:p>
    <w:p w14:paraId="04DC7EA4" w14:textId="77777777" w:rsidR="00F303A6" w:rsidRPr="00F303A6" w:rsidRDefault="00F303A6" w:rsidP="003278C8">
      <w:pPr>
        <w:rPr>
          <w:rFonts w:ascii="Cambria" w:hAnsi="Cambria"/>
          <w:bCs/>
          <w:sz w:val="22"/>
          <w:szCs w:val="22"/>
        </w:rPr>
      </w:pPr>
    </w:p>
    <w:p w14:paraId="19F30D82" w14:textId="77777777" w:rsidR="00F303A6" w:rsidRPr="00F303A6" w:rsidRDefault="00F303A6" w:rsidP="003278C8">
      <w:pPr>
        <w:rPr>
          <w:rFonts w:ascii="Cambria" w:hAnsi="Cambria"/>
          <w:b/>
          <w:bCs/>
          <w:sz w:val="22"/>
          <w:szCs w:val="22"/>
        </w:rPr>
      </w:pPr>
      <w:r w:rsidRPr="00F303A6">
        <w:rPr>
          <w:rFonts w:ascii="Cambria" w:hAnsi="Cambria"/>
          <w:b/>
          <w:bCs/>
          <w:sz w:val="22"/>
          <w:szCs w:val="22"/>
        </w:rPr>
        <w:t>Thursday, June 10: The Reflexive Researcher</w:t>
      </w:r>
    </w:p>
    <w:p w14:paraId="1C59E2FC" w14:textId="3F38D923" w:rsidR="00F303A6" w:rsidRPr="00F303A6" w:rsidRDefault="002D50B4" w:rsidP="003278C8">
      <w:pPr>
        <w:rPr>
          <w:rFonts w:ascii="Cambria" w:hAnsi="Cambria"/>
          <w:bCs/>
          <w:sz w:val="22"/>
          <w:szCs w:val="22"/>
        </w:rPr>
      </w:pPr>
      <w:r>
        <w:rPr>
          <w:rFonts w:ascii="Wingdings" w:hAnsi="Wingdings"/>
          <w:bCs/>
          <w:sz w:val="22"/>
          <w:szCs w:val="22"/>
        </w:rPr>
        <w:t xml:space="preserve">&amp; </w:t>
      </w:r>
      <w:proofErr w:type="spellStart"/>
      <w:r w:rsidR="00F303A6" w:rsidRPr="00F303A6">
        <w:rPr>
          <w:rFonts w:ascii="Cambria" w:hAnsi="Cambria"/>
          <w:bCs/>
          <w:sz w:val="22"/>
          <w:szCs w:val="22"/>
        </w:rPr>
        <w:t>Cerwonka</w:t>
      </w:r>
      <w:proofErr w:type="spellEnd"/>
      <w:r w:rsidR="00F303A6" w:rsidRPr="00F303A6">
        <w:rPr>
          <w:rFonts w:ascii="Cambria" w:hAnsi="Cambria"/>
          <w:bCs/>
          <w:sz w:val="22"/>
          <w:szCs w:val="22"/>
        </w:rPr>
        <w:t xml:space="preserve">, </w:t>
      </w:r>
      <w:proofErr w:type="spellStart"/>
      <w:r w:rsidR="00F303A6" w:rsidRPr="00F303A6">
        <w:rPr>
          <w:rFonts w:ascii="Cambria" w:hAnsi="Cambria"/>
          <w:bCs/>
          <w:sz w:val="22"/>
          <w:szCs w:val="22"/>
        </w:rPr>
        <w:t>Allaine</w:t>
      </w:r>
      <w:proofErr w:type="spellEnd"/>
      <w:r w:rsidR="00F303A6" w:rsidRPr="00F303A6">
        <w:rPr>
          <w:rFonts w:ascii="Cambria" w:hAnsi="Cambria"/>
          <w:bCs/>
          <w:sz w:val="22"/>
          <w:szCs w:val="22"/>
        </w:rPr>
        <w:t xml:space="preserve">. 2007. "Nervous Conditions: The Stakes in Interdisciplinary Research." Pp. 1-40 in </w:t>
      </w:r>
      <w:r w:rsidR="00F303A6" w:rsidRPr="00F303A6">
        <w:rPr>
          <w:rFonts w:ascii="Cambria" w:hAnsi="Cambria"/>
          <w:bCs/>
          <w:i/>
          <w:iCs/>
          <w:sz w:val="22"/>
          <w:szCs w:val="22"/>
        </w:rPr>
        <w:t>Improvising Theory: Process and Temporality in Ethnographic Fieldwork.</w:t>
      </w:r>
    </w:p>
    <w:p w14:paraId="3A87A558" w14:textId="04949DF6" w:rsidR="00F303A6" w:rsidRPr="00F303A6" w:rsidRDefault="002D50B4" w:rsidP="002D50B4">
      <w:pPr>
        <w:rPr>
          <w:rFonts w:ascii="Cambria" w:hAnsi="Cambria"/>
          <w:bCs/>
          <w:sz w:val="22"/>
          <w:szCs w:val="22"/>
        </w:rPr>
      </w:pPr>
      <w:r>
        <w:rPr>
          <w:rFonts w:ascii="Wingdings" w:hAnsi="Wingdings"/>
          <w:bCs/>
          <w:sz w:val="22"/>
          <w:szCs w:val="22"/>
        </w:rPr>
        <w:t xml:space="preserve">&amp; </w:t>
      </w:r>
      <w:r w:rsidR="00F303A6" w:rsidRPr="00F303A6">
        <w:rPr>
          <w:rFonts w:ascii="Cambria" w:hAnsi="Cambria"/>
          <w:bCs/>
          <w:sz w:val="22"/>
          <w:szCs w:val="22"/>
        </w:rPr>
        <w:t>Simpson, Bob. 2006. ""You Don't Do Fieldwork, Fieldwork Does You": Between Subjectivation and</w:t>
      </w:r>
      <w:r>
        <w:rPr>
          <w:rFonts w:ascii="Cambria" w:hAnsi="Cambria"/>
          <w:bCs/>
          <w:sz w:val="22"/>
          <w:szCs w:val="22"/>
        </w:rPr>
        <w:t xml:space="preserve"> </w:t>
      </w:r>
      <w:r w:rsidR="00F303A6" w:rsidRPr="00F303A6">
        <w:rPr>
          <w:rFonts w:ascii="Cambria" w:hAnsi="Cambria"/>
          <w:bCs/>
          <w:sz w:val="22"/>
          <w:szCs w:val="22"/>
        </w:rPr>
        <w:t xml:space="preserve">Objectivation in Anthropological Fieldwork." </w:t>
      </w:r>
      <w:r w:rsidR="00F303A6" w:rsidRPr="00F303A6">
        <w:rPr>
          <w:rFonts w:ascii="Cambria" w:hAnsi="Cambria"/>
          <w:bCs/>
          <w:i/>
          <w:iCs/>
          <w:sz w:val="22"/>
          <w:szCs w:val="22"/>
        </w:rPr>
        <w:t>The SAGE Handbook of Fieldwork</w:t>
      </w:r>
      <w:r w:rsidR="007366D3">
        <w:rPr>
          <w:rFonts w:ascii="Cambria" w:hAnsi="Cambria"/>
          <w:bC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216"/>
      </w:tblGrid>
      <w:tr w:rsidR="002D50B4" w14:paraId="614A0994" w14:textId="77777777" w:rsidTr="00F004A4">
        <w:tc>
          <w:tcPr>
            <w:tcW w:w="1134" w:type="dxa"/>
          </w:tcPr>
          <w:p w14:paraId="347D9235" w14:textId="77777777" w:rsidR="002D50B4" w:rsidRDefault="002D50B4" w:rsidP="00F004A4">
            <w:pPr>
              <w:spacing w:after="120"/>
              <w:jc w:val="both"/>
              <w:rPr>
                <w:rFonts w:ascii="Cambria" w:hAnsi="Cambria"/>
                <w:b/>
                <w:bCs/>
                <w:sz w:val="22"/>
                <w:szCs w:val="22"/>
              </w:rPr>
            </w:pPr>
            <w:r w:rsidRPr="00BE6FEF">
              <w:rPr>
                <w:rFonts w:ascii="Cambria" w:hAnsi="Cambria"/>
                <w:b/>
                <w:bCs/>
                <w:sz w:val="48"/>
                <w:szCs w:val="48"/>
              </w:rPr>
              <w:t>W</w:t>
            </w:r>
            <w:r w:rsidRPr="00214479">
              <w:rPr>
                <w:rFonts w:ascii="Cambria" w:hAnsi="Cambria"/>
                <w:b/>
                <w:bCs/>
                <w:sz w:val="32"/>
                <w:szCs w:val="32"/>
              </w:rPr>
              <w:t>EEK</w:t>
            </w:r>
          </w:p>
        </w:tc>
        <w:tc>
          <w:tcPr>
            <w:tcW w:w="8216" w:type="dxa"/>
          </w:tcPr>
          <w:p w14:paraId="505ED624" w14:textId="3B3860D2" w:rsidR="002D50B4" w:rsidRDefault="002D50B4" w:rsidP="00F004A4">
            <w:pPr>
              <w:spacing w:after="120"/>
              <w:jc w:val="both"/>
              <w:rPr>
                <w:rFonts w:ascii="Cambria" w:hAnsi="Cambria"/>
                <w:b/>
                <w:bCs/>
                <w:sz w:val="22"/>
                <w:szCs w:val="22"/>
              </w:rPr>
            </w:pPr>
            <w:r>
              <w:rPr>
                <w:rFonts w:ascii="Cambria" w:hAnsi="Cambria"/>
                <w:b/>
                <w:bCs/>
                <w:noProof/>
                <w:sz w:val="22"/>
                <w:szCs w:val="22"/>
              </w:rPr>
              <w:drawing>
                <wp:inline distT="0" distB="0" distL="0" distR="0" wp14:anchorId="7CE73F16" wp14:editId="3B26E17A">
                  <wp:extent cx="360000" cy="360000"/>
                  <wp:effectExtent l="0" t="0" r="0" b="0"/>
                  <wp:docPr id="15" name="Graphic 15" descr="Badge 6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Badge 6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0000" cy="360000"/>
                          </a:xfrm>
                          <a:prstGeom prst="rect">
                            <a:avLst/>
                          </a:prstGeom>
                        </pic:spPr>
                      </pic:pic>
                    </a:graphicData>
                  </a:graphic>
                </wp:inline>
              </w:drawing>
            </w:r>
          </w:p>
        </w:tc>
      </w:tr>
    </w:tbl>
    <w:p w14:paraId="03459F19" w14:textId="77777777" w:rsidR="00F303A6" w:rsidRPr="00F303A6" w:rsidRDefault="00F303A6" w:rsidP="003278C8">
      <w:pPr>
        <w:rPr>
          <w:rFonts w:ascii="Cambria" w:hAnsi="Cambria"/>
          <w:b/>
          <w:bCs/>
          <w:sz w:val="22"/>
          <w:szCs w:val="22"/>
        </w:rPr>
      </w:pPr>
      <w:r w:rsidRPr="00F303A6">
        <w:rPr>
          <w:rFonts w:ascii="Cambria" w:hAnsi="Cambria"/>
          <w:b/>
          <w:bCs/>
          <w:sz w:val="22"/>
          <w:szCs w:val="22"/>
        </w:rPr>
        <w:t>Monday, June 14: Ethnographic Research Skills: Writing an Ethnographic Account</w:t>
      </w:r>
    </w:p>
    <w:p w14:paraId="20F53884" w14:textId="4B47126F" w:rsidR="00F303A6" w:rsidRPr="00F303A6" w:rsidRDefault="002D50B4" w:rsidP="003278C8">
      <w:pPr>
        <w:rPr>
          <w:rFonts w:ascii="Cambria" w:hAnsi="Cambria"/>
          <w:bCs/>
          <w:sz w:val="22"/>
          <w:szCs w:val="22"/>
        </w:rPr>
      </w:pPr>
      <w:r>
        <w:rPr>
          <w:rFonts w:ascii="Wingdings" w:hAnsi="Wingdings"/>
          <w:bCs/>
          <w:sz w:val="22"/>
          <w:szCs w:val="22"/>
        </w:rPr>
        <w:t xml:space="preserve">&amp; </w:t>
      </w:r>
      <w:r w:rsidR="00F303A6" w:rsidRPr="00F303A6">
        <w:rPr>
          <w:rFonts w:ascii="Cambria" w:hAnsi="Cambria"/>
          <w:bCs/>
          <w:sz w:val="22"/>
          <w:szCs w:val="22"/>
        </w:rPr>
        <w:t xml:space="preserve">Emerson, Robert M., Rachel I. </w:t>
      </w:r>
      <w:proofErr w:type="spellStart"/>
      <w:r w:rsidR="00F303A6" w:rsidRPr="00F303A6">
        <w:rPr>
          <w:rFonts w:ascii="Cambria" w:hAnsi="Cambria"/>
          <w:bCs/>
          <w:sz w:val="22"/>
          <w:szCs w:val="22"/>
        </w:rPr>
        <w:t>Fretz</w:t>
      </w:r>
      <w:proofErr w:type="spellEnd"/>
      <w:r w:rsidR="00F303A6" w:rsidRPr="00F303A6">
        <w:rPr>
          <w:rFonts w:ascii="Cambria" w:hAnsi="Cambria"/>
          <w:bCs/>
          <w:sz w:val="22"/>
          <w:szCs w:val="22"/>
        </w:rPr>
        <w:t xml:space="preserve"> and Linda L. Shaw. 2011. "Chapter 7: Writing an Ethnography.” Pp 201-242 in </w:t>
      </w:r>
      <w:r w:rsidR="00F303A6" w:rsidRPr="00F303A6">
        <w:rPr>
          <w:rFonts w:ascii="Cambria" w:hAnsi="Cambria"/>
          <w:bCs/>
          <w:i/>
          <w:iCs/>
          <w:sz w:val="22"/>
          <w:szCs w:val="22"/>
        </w:rPr>
        <w:t>Writing Ethnographic Fieldnotes</w:t>
      </w:r>
      <w:r w:rsidR="00F303A6" w:rsidRPr="00F303A6">
        <w:rPr>
          <w:rFonts w:ascii="Cambria" w:hAnsi="Cambria"/>
          <w:bCs/>
          <w:sz w:val="22"/>
          <w:szCs w:val="22"/>
        </w:rPr>
        <w:t xml:space="preserve">. </w:t>
      </w:r>
    </w:p>
    <w:p w14:paraId="7A85F484" w14:textId="4B06E1AF" w:rsidR="00F303A6" w:rsidRPr="00F303A6" w:rsidRDefault="002D50B4" w:rsidP="003278C8">
      <w:pPr>
        <w:rPr>
          <w:rFonts w:ascii="Cambria" w:hAnsi="Cambria"/>
          <w:bCs/>
          <w:sz w:val="22"/>
          <w:szCs w:val="22"/>
        </w:rPr>
      </w:pPr>
      <w:r>
        <w:rPr>
          <w:rFonts w:ascii="Wingdings" w:hAnsi="Wingdings"/>
          <w:bCs/>
          <w:sz w:val="22"/>
          <w:szCs w:val="22"/>
        </w:rPr>
        <w:t xml:space="preserve">&amp; </w:t>
      </w:r>
      <w:r w:rsidR="00F303A6" w:rsidRPr="00F303A6">
        <w:rPr>
          <w:rFonts w:ascii="Cambria" w:hAnsi="Cambria"/>
          <w:bCs/>
          <w:sz w:val="22"/>
          <w:szCs w:val="22"/>
        </w:rPr>
        <w:t xml:space="preserve">Narayan, Kirin. 2012. "Story and Theory." Pp. 1-22 in </w:t>
      </w:r>
      <w:r w:rsidR="00F303A6" w:rsidRPr="00F303A6">
        <w:rPr>
          <w:rFonts w:ascii="Cambria" w:hAnsi="Cambria"/>
          <w:bCs/>
          <w:i/>
          <w:iCs/>
          <w:sz w:val="22"/>
          <w:szCs w:val="22"/>
        </w:rPr>
        <w:t>Alive in the Writing: Crafting Ethnography in the Company of Chekhov</w:t>
      </w:r>
      <w:r w:rsidR="00F303A6" w:rsidRPr="00F303A6">
        <w:rPr>
          <w:rFonts w:ascii="Cambria" w:hAnsi="Cambria"/>
          <w:bCs/>
          <w:sz w:val="22"/>
          <w:szCs w:val="22"/>
        </w:rPr>
        <w:t>. Chicago and London: University of Chicago Press.</w:t>
      </w:r>
    </w:p>
    <w:p w14:paraId="2AD6F5DB" w14:textId="2FC2AE83" w:rsidR="002D50B4" w:rsidRPr="00F303A6" w:rsidRDefault="002D50B4" w:rsidP="002D50B4">
      <w:pPr>
        <w:rPr>
          <w:rFonts w:ascii="Cambria" w:hAnsi="Cambria"/>
          <w:bCs/>
          <w:sz w:val="22"/>
          <w:szCs w:val="22"/>
        </w:rPr>
      </w:pPr>
      <w:r>
        <w:rPr>
          <w:rFonts w:ascii="Wingdings" w:hAnsi="Wingdings"/>
          <w:bCs/>
          <w:sz w:val="22"/>
          <w:szCs w:val="22"/>
        </w:rPr>
        <w:t xml:space="preserve">% </w:t>
      </w:r>
      <w:r>
        <w:rPr>
          <w:rFonts w:ascii="Cambria" w:hAnsi="Cambria"/>
          <w:bCs/>
          <w:sz w:val="22"/>
          <w:szCs w:val="22"/>
        </w:rPr>
        <w:t>Ethnography 3</w:t>
      </w:r>
      <w:r w:rsidR="007324AE">
        <w:rPr>
          <w:rFonts w:ascii="Cambria" w:hAnsi="Cambria"/>
          <w:bCs/>
          <w:sz w:val="22"/>
          <w:szCs w:val="22"/>
        </w:rPr>
        <w:t xml:space="preserve"> Program </w:t>
      </w:r>
      <w:r w:rsidR="00A5187A">
        <w:rPr>
          <w:rFonts w:ascii="Cambria" w:hAnsi="Cambria"/>
          <w:bCs/>
          <w:sz w:val="22"/>
          <w:szCs w:val="22"/>
        </w:rPr>
        <w:t>description</w:t>
      </w:r>
    </w:p>
    <w:p w14:paraId="617BA3A3" w14:textId="77777777" w:rsidR="00F303A6" w:rsidRPr="00F303A6" w:rsidRDefault="00F303A6" w:rsidP="003278C8">
      <w:pPr>
        <w:rPr>
          <w:rFonts w:ascii="Cambria" w:hAnsi="Cambria"/>
          <w:b/>
          <w:bCs/>
          <w:sz w:val="22"/>
          <w:szCs w:val="22"/>
        </w:rPr>
      </w:pPr>
    </w:p>
    <w:p w14:paraId="5F41829F" w14:textId="77777777" w:rsidR="00F303A6" w:rsidRPr="00F303A6" w:rsidRDefault="00F303A6" w:rsidP="003278C8">
      <w:pPr>
        <w:rPr>
          <w:rFonts w:ascii="Cambria" w:hAnsi="Cambria"/>
          <w:b/>
          <w:bCs/>
          <w:sz w:val="22"/>
          <w:szCs w:val="22"/>
        </w:rPr>
      </w:pPr>
      <w:r w:rsidRPr="00F303A6">
        <w:rPr>
          <w:rFonts w:ascii="Cambria" w:hAnsi="Cambria"/>
          <w:b/>
          <w:bCs/>
          <w:sz w:val="22"/>
          <w:szCs w:val="22"/>
        </w:rPr>
        <w:t>Tuesday, June 15: Ethnographic Research Skills: Generating Theories</w:t>
      </w:r>
    </w:p>
    <w:p w14:paraId="6F3D08DE" w14:textId="7EB6E39D" w:rsidR="00F303A6" w:rsidRPr="00F303A6" w:rsidRDefault="007324AE" w:rsidP="003278C8">
      <w:pPr>
        <w:rPr>
          <w:rFonts w:ascii="Cambria" w:hAnsi="Cambria"/>
          <w:bCs/>
          <w:sz w:val="22"/>
          <w:szCs w:val="22"/>
        </w:rPr>
      </w:pPr>
      <w:r>
        <w:rPr>
          <w:rFonts w:ascii="Wingdings" w:hAnsi="Wingdings"/>
          <w:bCs/>
          <w:sz w:val="22"/>
          <w:szCs w:val="22"/>
        </w:rPr>
        <w:t xml:space="preserve">&amp; </w:t>
      </w:r>
      <w:r w:rsidR="00F303A6" w:rsidRPr="00F303A6">
        <w:rPr>
          <w:rFonts w:ascii="Cambria" w:hAnsi="Cambria"/>
          <w:bCs/>
          <w:sz w:val="22"/>
          <w:szCs w:val="22"/>
        </w:rPr>
        <w:t xml:space="preserve"> Becker, Howard S. 1998. “Concepts.” Pp 109-145 in </w:t>
      </w:r>
      <w:r w:rsidR="00F303A6" w:rsidRPr="00F303A6">
        <w:rPr>
          <w:rFonts w:ascii="Cambria" w:hAnsi="Cambria"/>
          <w:bCs/>
          <w:i/>
          <w:sz w:val="22"/>
          <w:szCs w:val="22"/>
        </w:rPr>
        <w:t>Tricks of the Trade: How to Think about your Research While You’re Doing It</w:t>
      </w:r>
      <w:r w:rsidR="00F303A6" w:rsidRPr="00F303A6">
        <w:rPr>
          <w:rFonts w:ascii="Cambria" w:hAnsi="Cambria"/>
          <w:bCs/>
          <w:sz w:val="22"/>
          <w:szCs w:val="22"/>
        </w:rPr>
        <w:t>.</w:t>
      </w:r>
    </w:p>
    <w:p w14:paraId="138A1733" w14:textId="35F1A504" w:rsidR="00F303A6" w:rsidRPr="00F303A6" w:rsidRDefault="007324AE" w:rsidP="003278C8">
      <w:pPr>
        <w:rPr>
          <w:rFonts w:ascii="Cambria" w:hAnsi="Cambria"/>
          <w:bCs/>
          <w:sz w:val="22"/>
          <w:szCs w:val="22"/>
        </w:rPr>
      </w:pPr>
      <w:r>
        <w:rPr>
          <w:rFonts w:ascii="Wingdings" w:hAnsi="Wingdings"/>
          <w:bCs/>
          <w:sz w:val="22"/>
          <w:szCs w:val="22"/>
        </w:rPr>
        <w:t xml:space="preserve">&amp; </w:t>
      </w:r>
      <w:r w:rsidR="00F303A6" w:rsidRPr="00F303A6">
        <w:rPr>
          <w:rFonts w:ascii="Cambria" w:hAnsi="Cambria"/>
          <w:bCs/>
          <w:sz w:val="22"/>
          <w:szCs w:val="22"/>
        </w:rPr>
        <w:t xml:space="preserve">Bourdieu, Pierre. 2004. “The Peasant and His Body.” </w:t>
      </w:r>
      <w:r w:rsidR="00F303A6" w:rsidRPr="00F303A6">
        <w:rPr>
          <w:rFonts w:ascii="Cambria" w:hAnsi="Cambria"/>
          <w:bCs/>
          <w:i/>
          <w:sz w:val="22"/>
          <w:szCs w:val="22"/>
        </w:rPr>
        <w:t>Ethnography</w:t>
      </w:r>
      <w:r w:rsidR="00F303A6" w:rsidRPr="00F303A6">
        <w:rPr>
          <w:rFonts w:ascii="Cambria" w:hAnsi="Cambria"/>
          <w:bCs/>
          <w:sz w:val="22"/>
          <w:szCs w:val="22"/>
        </w:rPr>
        <w:t xml:space="preserve"> 5: 579-599.</w:t>
      </w:r>
    </w:p>
    <w:p w14:paraId="33A8BE65" w14:textId="77777777" w:rsidR="00F303A6" w:rsidRPr="00F303A6" w:rsidRDefault="00F303A6" w:rsidP="003278C8">
      <w:pPr>
        <w:rPr>
          <w:rFonts w:ascii="Cambria" w:hAnsi="Cambria"/>
          <w:bCs/>
          <w:sz w:val="22"/>
          <w:szCs w:val="22"/>
        </w:rPr>
      </w:pPr>
    </w:p>
    <w:p w14:paraId="6B9CEB60" w14:textId="77777777" w:rsidR="00F303A6" w:rsidRPr="00F303A6" w:rsidRDefault="00F303A6" w:rsidP="003278C8">
      <w:pPr>
        <w:rPr>
          <w:rFonts w:ascii="Cambria" w:hAnsi="Cambria"/>
          <w:b/>
          <w:bCs/>
          <w:sz w:val="22"/>
          <w:szCs w:val="22"/>
        </w:rPr>
      </w:pPr>
      <w:r w:rsidRPr="00F303A6">
        <w:rPr>
          <w:rFonts w:ascii="Cambria" w:hAnsi="Cambria"/>
          <w:b/>
          <w:bCs/>
          <w:sz w:val="22"/>
          <w:szCs w:val="22"/>
        </w:rPr>
        <w:t>Wednesday, June 16: Ethnographic Research Skills: Communicating Community Engagement</w:t>
      </w:r>
    </w:p>
    <w:p w14:paraId="7DFEB509" w14:textId="095C6CB8" w:rsidR="00F303A6" w:rsidRPr="00F303A6" w:rsidRDefault="007324AE" w:rsidP="003278C8">
      <w:pPr>
        <w:rPr>
          <w:rFonts w:ascii="Cambria" w:hAnsi="Cambria"/>
          <w:bCs/>
          <w:sz w:val="22"/>
          <w:szCs w:val="22"/>
        </w:rPr>
      </w:pPr>
      <w:r>
        <w:rPr>
          <w:rFonts w:ascii="Wingdings" w:hAnsi="Wingdings"/>
          <w:bCs/>
          <w:sz w:val="22"/>
          <w:szCs w:val="22"/>
        </w:rPr>
        <w:t xml:space="preserve">&amp; </w:t>
      </w:r>
      <w:r w:rsidR="00F303A6" w:rsidRPr="00F303A6">
        <w:rPr>
          <w:rFonts w:ascii="Cambria" w:hAnsi="Cambria"/>
          <w:bCs/>
          <w:sz w:val="22"/>
          <w:szCs w:val="22"/>
        </w:rPr>
        <w:t xml:space="preserve">Iversen, Roberta </w:t>
      </w:r>
      <w:proofErr w:type="spellStart"/>
      <w:r w:rsidR="00F303A6" w:rsidRPr="00F303A6">
        <w:rPr>
          <w:rFonts w:ascii="Cambria" w:hAnsi="Cambria"/>
          <w:bCs/>
          <w:sz w:val="22"/>
          <w:szCs w:val="22"/>
        </w:rPr>
        <w:t>Rehner</w:t>
      </w:r>
      <w:proofErr w:type="spellEnd"/>
      <w:r w:rsidR="00F303A6" w:rsidRPr="00F303A6">
        <w:rPr>
          <w:rFonts w:ascii="Cambria" w:hAnsi="Cambria"/>
          <w:bCs/>
          <w:sz w:val="22"/>
          <w:szCs w:val="22"/>
        </w:rPr>
        <w:t xml:space="preserve">. 2009. “’Getting Out’ in Ethnography.” </w:t>
      </w:r>
      <w:r w:rsidR="00F303A6" w:rsidRPr="00F303A6">
        <w:rPr>
          <w:rFonts w:ascii="Cambria" w:hAnsi="Cambria"/>
          <w:bCs/>
          <w:i/>
          <w:sz w:val="22"/>
          <w:szCs w:val="22"/>
        </w:rPr>
        <w:t xml:space="preserve">Qualitative Social Work </w:t>
      </w:r>
      <w:r w:rsidR="00F303A6" w:rsidRPr="00F303A6">
        <w:rPr>
          <w:rFonts w:ascii="Cambria" w:hAnsi="Cambria"/>
          <w:bCs/>
          <w:sz w:val="22"/>
          <w:szCs w:val="22"/>
        </w:rPr>
        <w:t>8: 9-26.</w:t>
      </w:r>
    </w:p>
    <w:p w14:paraId="2F742184" w14:textId="7CCD35DA" w:rsidR="00F303A6" w:rsidRPr="00F303A6" w:rsidRDefault="007324AE" w:rsidP="003278C8">
      <w:pPr>
        <w:rPr>
          <w:rFonts w:ascii="Cambria" w:hAnsi="Cambria"/>
          <w:bCs/>
          <w:sz w:val="22"/>
          <w:szCs w:val="22"/>
        </w:rPr>
      </w:pPr>
      <w:r>
        <w:rPr>
          <w:rFonts w:ascii="Wingdings" w:hAnsi="Wingdings"/>
          <w:bCs/>
          <w:sz w:val="22"/>
          <w:szCs w:val="22"/>
        </w:rPr>
        <w:t xml:space="preserve">&amp; </w:t>
      </w:r>
      <w:r w:rsidR="00F303A6" w:rsidRPr="00F303A6">
        <w:rPr>
          <w:rFonts w:ascii="Cambria" w:hAnsi="Cambria"/>
          <w:bCs/>
          <w:sz w:val="22"/>
          <w:szCs w:val="22"/>
        </w:rPr>
        <w:t>Borges, Jorge Luis. “The Ethnographer”: http://wtf.tw/ref/borges.html</w:t>
      </w:r>
    </w:p>
    <w:p w14:paraId="62B4BB99" w14:textId="77777777" w:rsidR="00F303A6" w:rsidRPr="00F303A6" w:rsidRDefault="00F303A6" w:rsidP="003278C8">
      <w:pPr>
        <w:rPr>
          <w:rFonts w:ascii="Cambria" w:hAnsi="Cambria"/>
          <w:bCs/>
          <w:sz w:val="22"/>
          <w:szCs w:val="22"/>
        </w:rPr>
      </w:pPr>
    </w:p>
    <w:p w14:paraId="3AF7EF42" w14:textId="6FC328E7" w:rsidR="00F303A6" w:rsidRDefault="00F303A6" w:rsidP="003278C8">
      <w:pPr>
        <w:rPr>
          <w:rFonts w:ascii="Cambria" w:hAnsi="Cambria"/>
          <w:b/>
          <w:bCs/>
          <w:sz w:val="22"/>
          <w:szCs w:val="22"/>
        </w:rPr>
      </w:pPr>
      <w:r w:rsidRPr="00F303A6">
        <w:rPr>
          <w:rFonts w:ascii="Cambria" w:hAnsi="Cambria"/>
          <w:b/>
          <w:bCs/>
          <w:sz w:val="22"/>
          <w:szCs w:val="22"/>
        </w:rPr>
        <w:lastRenderedPageBreak/>
        <w:t xml:space="preserve">Thursday, June 17: Sharing Knowledge with Communities: UEFS Mini-Conference </w:t>
      </w:r>
      <w:r w:rsidR="007366D3">
        <w:rPr>
          <w:rFonts w:ascii="Cambria" w:hAnsi="Cambria"/>
          <w:b/>
          <w:bCs/>
          <w:sz w:val="22"/>
          <w:szCs w:val="22"/>
        </w:rPr>
        <w:t>(TBD)</w:t>
      </w:r>
    </w:p>
    <w:p w14:paraId="3804B6E9" w14:textId="77777777" w:rsidR="004268A9" w:rsidRPr="00F303A6" w:rsidRDefault="004268A9" w:rsidP="004268A9">
      <w:pPr>
        <w:rPr>
          <w:rFonts w:ascii="Cambria" w:hAnsi="Cambria"/>
          <w:bCs/>
          <w:sz w:val="22"/>
          <w:szCs w:val="22"/>
        </w:rPr>
      </w:pPr>
      <w:r>
        <w:rPr>
          <w:rFonts w:ascii="Wingdings" w:hAnsi="Wingdings"/>
          <w:bCs/>
          <w:sz w:val="22"/>
          <w:szCs w:val="22"/>
        </w:rPr>
        <w:t xml:space="preserve">&amp; </w:t>
      </w:r>
      <w:r w:rsidRPr="00F303A6">
        <w:rPr>
          <w:rFonts w:ascii="Cambria" w:hAnsi="Cambria"/>
          <w:bCs/>
          <w:i/>
          <w:sz w:val="22"/>
          <w:szCs w:val="22"/>
        </w:rPr>
        <w:t xml:space="preserve">Recommended: </w:t>
      </w:r>
      <w:r w:rsidRPr="00F303A6">
        <w:rPr>
          <w:rFonts w:ascii="Cambria" w:hAnsi="Cambria"/>
          <w:bCs/>
          <w:sz w:val="22"/>
          <w:szCs w:val="22"/>
        </w:rPr>
        <w:t xml:space="preserve">Becker, Howard S., Herbert J. </w:t>
      </w:r>
      <w:proofErr w:type="spellStart"/>
      <w:r w:rsidRPr="00F303A6">
        <w:rPr>
          <w:rFonts w:ascii="Cambria" w:hAnsi="Cambria"/>
          <w:bCs/>
          <w:sz w:val="22"/>
          <w:szCs w:val="22"/>
        </w:rPr>
        <w:t>Gans</w:t>
      </w:r>
      <w:proofErr w:type="spellEnd"/>
      <w:r w:rsidRPr="00F303A6">
        <w:rPr>
          <w:rFonts w:ascii="Cambria" w:hAnsi="Cambria"/>
          <w:bCs/>
          <w:sz w:val="22"/>
          <w:szCs w:val="22"/>
        </w:rPr>
        <w:t xml:space="preserve">, Katherine S. Newman and Diane Vaughan. </w:t>
      </w:r>
    </w:p>
    <w:p w14:paraId="2D051BB5" w14:textId="15E9F6B8" w:rsidR="004268A9" w:rsidRDefault="004268A9" w:rsidP="003278C8">
      <w:pPr>
        <w:rPr>
          <w:rFonts w:ascii="Cambria" w:hAnsi="Cambria"/>
          <w:bCs/>
          <w:sz w:val="22"/>
          <w:szCs w:val="22"/>
        </w:rPr>
      </w:pPr>
      <w:r w:rsidRPr="00F303A6">
        <w:rPr>
          <w:rFonts w:ascii="Cambria" w:hAnsi="Cambria"/>
          <w:bCs/>
          <w:sz w:val="22"/>
          <w:szCs w:val="22"/>
        </w:rPr>
        <w:t xml:space="preserve">2004. “On the Value of Ethnography: Sociology and Public Policy: A Dialogue.” </w:t>
      </w:r>
      <w:r w:rsidRPr="00F303A6">
        <w:rPr>
          <w:rFonts w:ascii="Cambria" w:hAnsi="Cambria"/>
          <w:bCs/>
          <w:i/>
          <w:sz w:val="22"/>
          <w:szCs w:val="22"/>
        </w:rPr>
        <w:t>ANNALS</w:t>
      </w:r>
      <w:r>
        <w:rPr>
          <w:rFonts w:ascii="Cambria" w:hAnsi="Cambria"/>
          <w:bCs/>
          <w:sz w:val="22"/>
          <w:szCs w:val="22"/>
        </w:rPr>
        <w:t>.</w:t>
      </w:r>
    </w:p>
    <w:p w14:paraId="4BAAAFB5" w14:textId="77777777" w:rsidR="004268A9" w:rsidRPr="004268A9" w:rsidRDefault="004268A9" w:rsidP="003278C8">
      <w:pPr>
        <w:rPr>
          <w:rFonts w:ascii="Cambria" w:hAnsi="Cambria"/>
          <w:bCs/>
          <w:sz w:val="22"/>
          <w:szCs w:val="22"/>
        </w:rPr>
      </w:pPr>
    </w:p>
    <w:p w14:paraId="09F8D571" w14:textId="77777777" w:rsidR="004268A9" w:rsidRDefault="004268A9" w:rsidP="00A5187A">
      <w:pPr>
        <w:rPr>
          <w:rFonts w:ascii="Wingdings" w:hAnsi="Wingdings"/>
          <w:bCs/>
          <w:sz w:val="22"/>
          <w:szCs w:val="22"/>
        </w:rPr>
      </w:pPr>
    </w:p>
    <w:p w14:paraId="47F17C85" w14:textId="6843BEBA" w:rsidR="00F303A6" w:rsidRPr="00F303A6" w:rsidRDefault="00A5187A" w:rsidP="00A5187A">
      <w:pPr>
        <w:rPr>
          <w:rFonts w:ascii="Cambria" w:hAnsi="Cambria"/>
          <w:b/>
          <w:bCs/>
          <w:sz w:val="22"/>
          <w:szCs w:val="22"/>
        </w:rPr>
      </w:pPr>
      <w:r>
        <w:rPr>
          <w:rFonts w:ascii="Wingdings" w:hAnsi="Wingdings"/>
          <w:bCs/>
          <w:sz w:val="22"/>
          <w:szCs w:val="22"/>
        </w:rPr>
        <w:t xml:space="preserve">% </w:t>
      </w:r>
      <w:r>
        <w:rPr>
          <w:rFonts w:ascii="Cambria" w:hAnsi="Cambria"/>
          <w:bCs/>
          <w:sz w:val="22"/>
          <w:szCs w:val="22"/>
        </w:rPr>
        <w:t>Final ethnography: due Tuesday, June 22, 12 noon</w:t>
      </w:r>
    </w:p>
    <w:p w14:paraId="1642C6AC" w14:textId="77777777" w:rsidR="00F303A6" w:rsidRPr="00F303A6" w:rsidRDefault="00F303A6" w:rsidP="003278C8">
      <w:pPr>
        <w:rPr>
          <w:rFonts w:ascii="Cambria" w:hAnsi="Cambria"/>
          <w:b/>
          <w:bCs/>
          <w:sz w:val="22"/>
          <w:szCs w:val="22"/>
        </w:rPr>
      </w:pPr>
    </w:p>
    <w:p w14:paraId="1ACC6B7C" w14:textId="77777777" w:rsidR="00F303A6" w:rsidRPr="00F303A6" w:rsidRDefault="00F303A6" w:rsidP="003278C8">
      <w:pPr>
        <w:rPr>
          <w:rFonts w:ascii="Cambria" w:hAnsi="Cambria"/>
          <w:bCs/>
          <w:sz w:val="22"/>
          <w:szCs w:val="22"/>
        </w:rPr>
      </w:pPr>
    </w:p>
    <w:p w14:paraId="2F4433F6" w14:textId="77777777" w:rsidR="00F303A6" w:rsidRPr="00F303A6" w:rsidRDefault="00F303A6" w:rsidP="003278C8">
      <w:pPr>
        <w:rPr>
          <w:rFonts w:ascii="Cambria" w:hAnsi="Cambria"/>
          <w:bCs/>
          <w:sz w:val="22"/>
          <w:szCs w:val="22"/>
        </w:rPr>
      </w:pPr>
    </w:p>
    <w:p w14:paraId="65E29959" w14:textId="77777777" w:rsidR="0008687C" w:rsidRPr="008C13D7" w:rsidRDefault="0008687C" w:rsidP="003278C8">
      <w:pPr>
        <w:rPr>
          <w:rFonts w:ascii="Cambria" w:hAnsi="Cambria"/>
          <w:bCs/>
          <w:sz w:val="22"/>
          <w:szCs w:val="22"/>
        </w:rPr>
      </w:pPr>
    </w:p>
    <w:p w14:paraId="5917C2DC" w14:textId="77777777" w:rsidR="008C13D7" w:rsidRPr="008C13D7" w:rsidRDefault="008C13D7" w:rsidP="003278C8">
      <w:pPr>
        <w:rPr>
          <w:rFonts w:ascii="Cambria" w:hAnsi="Cambria"/>
          <w:bCs/>
          <w:sz w:val="22"/>
          <w:szCs w:val="22"/>
        </w:rPr>
      </w:pPr>
    </w:p>
    <w:sectPr w:rsidR="008C13D7" w:rsidRPr="008C13D7" w:rsidSect="00924636">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1B3A8" w14:textId="77777777" w:rsidR="00BC0338" w:rsidRDefault="00BC0338" w:rsidP="001A0031">
      <w:r>
        <w:separator/>
      </w:r>
    </w:p>
  </w:endnote>
  <w:endnote w:type="continuationSeparator" w:id="0">
    <w:p w14:paraId="7D8AD06F" w14:textId="77777777" w:rsidR="00BC0338" w:rsidRDefault="00BC0338" w:rsidP="001A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5013332"/>
      <w:docPartObj>
        <w:docPartGallery w:val="Page Numbers (Bottom of Page)"/>
        <w:docPartUnique/>
      </w:docPartObj>
    </w:sdtPr>
    <w:sdtEndPr>
      <w:rPr>
        <w:rStyle w:val="PageNumber"/>
      </w:rPr>
    </w:sdtEndPr>
    <w:sdtContent>
      <w:p w14:paraId="2B9948BF" w14:textId="3E928043" w:rsidR="001A0031" w:rsidRDefault="001A0031" w:rsidP="00657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4FA49B" w14:textId="77777777" w:rsidR="001A0031" w:rsidRDefault="001A0031" w:rsidP="001A00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mbria" w:hAnsi="Cambria"/>
        <w:sz w:val="18"/>
        <w:szCs w:val="18"/>
      </w:rPr>
      <w:id w:val="-950462328"/>
      <w:docPartObj>
        <w:docPartGallery w:val="Page Numbers (Bottom of Page)"/>
        <w:docPartUnique/>
      </w:docPartObj>
    </w:sdtPr>
    <w:sdtEndPr>
      <w:rPr>
        <w:rStyle w:val="PageNumber"/>
      </w:rPr>
    </w:sdtEndPr>
    <w:sdtContent>
      <w:p w14:paraId="747AE792" w14:textId="689BC456" w:rsidR="001A0031" w:rsidRPr="001A0031" w:rsidRDefault="001A0031" w:rsidP="0065781C">
        <w:pPr>
          <w:pStyle w:val="Footer"/>
          <w:framePr w:wrap="none" w:vAnchor="text" w:hAnchor="margin" w:xAlign="right" w:y="1"/>
          <w:rPr>
            <w:rStyle w:val="PageNumber"/>
            <w:rFonts w:ascii="Cambria" w:hAnsi="Cambria"/>
            <w:sz w:val="18"/>
            <w:szCs w:val="18"/>
          </w:rPr>
        </w:pPr>
        <w:r w:rsidRPr="001A0031">
          <w:rPr>
            <w:rStyle w:val="PageNumber"/>
            <w:rFonts w:ascii="Cambria" w:hAnsi="Cambria"/>
            <w:sz w:val="18"/>
            <w:szCs w:val="18"/>
          </w:rPr>
          <w:fldChar w:fldCharType="begin"/>
        </w:r>
        <w:r w:rsidRPr="001A0031">
          <w:rPr>
            <w:rStyle w:val="PageNumber"/>
            <w:rFonts w:ascii="Cambria" w:hAnsi="Cambria"/>
            <w:sz w:val="18"/>
            <w:szCs w:val="18"/>
          </w:rPr>
          <w:instrText xml:space="preserve"> PAGE </w:instrText>
        </w:r>
        <w:r w:rsidRPr="001A0031">
          <w:rPr>
            <w:rStyle w:val="PageNumber"/>
            <w:rFonts w:ascii="Cambria" w:hAnsi="Cambria"/>
            <w:sz w:val="18"/>
            <w:szCs w:val="18"/>
          </w:rPr>
          <w:fldChar w:fldCharType="separate"/>
        </w:r>
        <w:r w:rsidRPr="001A0031">
          <w:rPr>
            <w:rStyle w:val="PageNumber"/>
            <w:rFonts w:ascii="Cambria" w:hAnsi="Cambria"/>
            <w:noProof/>
            <w:sz w:val="18"/>
            <w:szCs w:val="18"/>
          </w:rPr>
          <w:t>2</w:t>
        </w:r>
        <w:r w:rsidRPr="001A0031">
          <w:rPr>
            <w:rStyle w:val="PageNumber"/>
            <w:rFonts w:ascii="Cambria" w:hAnsi="Cambria"/>
            <w:sz w:val="18"/>
            <w:szCs w:val="18"/>
          </w:rPr>
          <w:fldChar w:fldCharType="end"/>
        </w:r>
      </w:p>
    </w:sdtContent>
  </w:sdt>
  <w:p w14:paraId="2EC23985" w14:textId="52B89559" w:rsidR="001A0031" w:rsidRPr="001A0031" w:rsidRDefault="001A0031" w:rsidP="001A0031">
    <w:pPr>
      <w:pStyle w:val="Footer"/>
      <w:ind w:right="360"/>
      <w:rPr>
        <w:rFonts w:ascii="Cambria" w:hAnsi="Cambria"/>
        <w:sz w:val="18"/>
        <w:szCs w:val="18"/>
      </w:rPr>
    </w:pPr>
    <w:r w:rsidRPr="001A0031">
      <w:rPr>
        <w:rFonts w:ascii="Cambria" w:hAnsi="Cambria"/>
        <w:sz w:val="18"/>
        <w:szCs w:val="18"/>
      </w:rPr>
      <w:t xml:space="preserve">Last updated on </w:t>
    </w:r>
    <w:r w:rsidR="004D03CF">
      <w:rPr>
        <w:rFonts w:ascii="Cambria" w:hAnsi="Cambria"/>
        <w:sz w:val="18"/>
        <w:szCs w:val="18"/>
      </w:rPr>
      <w:t>February 8</w:t>
    </w:r>
    <w:r w:rsidRPr="001A0031">
      <w:rPr>
        <w:rFonts w:ascii="Cambria" w:hAnsi="Cambria"/>
        <w:sz w:val="18"/>
        <w:szCs w:val="18"/>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C854" w14:textId="77777777" w:rsidR="004D03CF" w:rsidRDefault="004D0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479D1" w14:textId="77777777" w:rsidR="00BC0338" w:rsidRDefault="00BC0338" w:rsidP="001A0031">
      <w:r>
        <w:separator/>
      </w:r>
    </w:p>
  </w:footnote>
  <w:footnote w:type="continuationSeparator" w:id="0">
    <w:p w14:paraId="469D8022" w14:textId="77777777" w:rsidR="00BC0338" w:rsidRDefault="00BC0338" w:rsidP="001A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5D29" w14:textId="77777777" w:rsidR="004D03CF" w:rsidRDefault="004D0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AD7E" w14:textId="77777777" w:rsidR="004D03CF" w:rsidRDefault="004D0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D0B2C" w14:textId="77777777" w:rsidR="004D03CF" w:rsidRDefault="004D0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0B0A"/>
    <w:multiLevelType w:val="hybridMultilevel"/>
    <w:tmpl w:val="F2A89D02"/>
    <w:lvl w:ilvl="0" w:tplc="A87298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82C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1605C"/>
    <w:multiLevelType w:val="hybridMultilevel"/>
    <w:tmpl w:val="77A8CFCA"/>
    <w:lvl w:ilvl="0" w:tplc="E3640222">
      <w:start w:val="1"/>
      <w:numFmt w:val="bullet"/>
      <w:lvlText w:val="4"/>
      <w:lvlJc w:val="left"/>
      <w:pPr>
        <w:ind w:left="720" w:hanging="360"/>
      </w:pPr>
      <w:rPr>
        <w:rFonts w:ascii="Webdings" w:hAnsi="Web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E49D1"/>
    <w:multiLevelType w:val="hybridMultilevel"/>
    <w:tmpl w:val="28AC976E"/>
    <w:lvl w:ilvl="0" w:tplc="E3640222">
      <w:start w:val="1"/>
      <w:numFmt w:val="bullet"/>
      <w:lvlText w:val="4"/>
      <w:lvlJc w:val="left"/>
      <w:pPr>
        <w:ind w:left="720" w:hanging="360"/>
      </w:pPr>
      <w:rPr>
        <w:rFonts w:ascii="Webdings" w:hAnsi="Webdings"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7D7B15"/>
    <w:multiLevelType w:val="multilevel"/>
    <w:tmpl w:val="53429FD4"/>
    <w:lvl w:ilvl="0">
      <w:start w:val="1"/>
      <w:numFmt w:val="decimal"/>
      <w:lvlText w:val="%1-"/>
      <w:lvlJc w:val="left"/>
      <w:pPr>
        <w:ind w:left="380" w:hanging="38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2DD619B1"/>
    <w:multiLevelType w:val="hybridMultilevel"/>
    <w:tmpl w:val="14A2D772"/>
    <w:lvl w:ilvl="0" w:tplc="9B64B1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E468A8"/>
    <w:multiLevelType w:val="hybridMultilevel"/>
    <w:tmpl w:val="A3D22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76B9C"/>
    <w:multiLevelType w:val="hybridMultilevel"/>
    <w:tmpl w:val="40E4BECA"/>
    <w:lvl w:ilvl="0" w:tplc="04090003">
      <w:start w:val="1"/>
      <w:numFmt w:val="bullet"/>
      <w:lvlText w:val="o"/>
      <w:lvlJc w:val="left"/>
      <w:pPr>
        <w:ind w:left="720" w:hanging="360"/>
      </w:pPr>
      <w:rPr>
        <w:rFonts w:ascii="Courier New" w:hAnsi="Courier New" w:cs="Courier New"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CD5A33"/>
    <w:multiLevelType w:val="hybridMultilevel"/>
    <w:tmpl w:val="5FCC735C"/>
    <w:lvl w:ilvl="0" w:tplc="10090005">
      <w:start w:val="1"/>
      <w:numFmt w:val="bullet"/>
      <w:lvlText w:val=""/>
      <w:lvlJc w:val="left"/>
      <w:pPr>
        <w:ind w:left="360" w:hanging="360"/>
      </w:pPr>
      <w:rPr>
        <w:rFonts w:ascii="Wingdings" w:hAnsi="Wingding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BA95ED0"/>
    <w:multiLevelType w:val="hybridMultilevel"/>
    <w:tmpl w:val="1C44C684"/>
    <w:lvl w:ilvl="0" w:tplc="10090005">
      <w:start w:val="1"/>
      <w:numFmt w:val="bullet"/>
      <w:lvlText w:val=""/>
      <w:lvlJc w:val="left"/>
      <w:pPr>
        <w:ind w:left="360" w:hanging="360"/>
      </w:pPr>
      <w:rPr>
        <w:rFonts w:ascii="Wingdings" w:hAnsi="Wingdings" w:hint="default"/>
        <w:b/>
        <w:i w:val="0"/>
        <w:sz w:val="24"/>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3"/>
  </w:num>
  <w:num w:numId="4">
    <w:abstractNumId w:val="8"/>
  </w:num>
  <w:num w:numId="5">
    <w:abstractNumId w:val="6"/>
  </w:num>
  <w:num w:numId="6">
    <w:abstractNumId w:val="4"/>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36"/>
    <w:rsid w:val="000131AB"/>
    <w:rsid w:val="0008687C"/>
    <w:rsid w:val="000A12CD"/>
    <w:rsid w:val="000A1A90"/>
    <w:rsid w:val="000F227E"/>
    <w:rsid w:val="000F6759"/>
    <w:rsid w:val="001015B4"/>
    <w:rsid w:val="00115DB1"/>
    <w:rsid w:val="00115ED6"/>
    <w:rsid w:val="0015388C"/>
    <w:rsid w:val="001652D8"/>
    <w:rsid w:val="0018459A"/>
    <w:rsid w:val="00191EB2"/>
    <w:rsid w:val="001A0031"/>
    <w:rsid w:val="001A16DB"/>
    <w:rsid w:val="001D1497"/>
    <w:rsid w:val="001E5EAC"/>
    <w:rsid w:val="001E6867"/>
    <w:rsid w:val="001E71CC"/>
    <w:rsid w:val="001F715E"/>
    <w:rsid w:val="00212979"/>
    <w:rsid w:val="00214479"/>
    <w:rsid w:val="00225B89"/>
    <w:rsid w:val="0024090F"/>
    <w:rsid w:val="00262E76"/>
    <w:rsid w:val="00273FC1"/>
    <w:rsid w:val="002A2287"/>
    <w:rsid w:val="002A7375"/>
    <w:rsid w:val="002B59AA"/>
    <w:rsid w:val="002C42E4"/>
    <w:rsid w:val="002D1F3B"/>
    <w:rsid w:val="002D50B4"/>
    <w:rsid w:val="002F6085"/>
    <w:rsid w:val="00310F80"/>
    <w:rsid w:val="003278C8"/>
    <w:rsid w:val="0034512F"/>
    <w:rsid w:val="00350656"/>
    <w:rsid w:val="00364E20"/>
    <w:rsid w:val="003B6C8E"/>
    <w:rsid w:val="003D02B0"/>
    <w:rsid w:val="00400CDF"/>
    <w:rsid w:val="00407C30"/>
    <w:rsid w:val="004268A9"/>
    <w:rsid w:val="00443CF9"/>
    <w:rsid w:val="00444D3B"/>
    <w:rsid w:val="00446FD9"/>
    <w:rsid w:val="00456CA4"/>
    <w:rsid w:val="0046199C"/>
    <w:rsid w:val="00471FF3"/>
    <w:rsid w:val="0049737E"/>
    <w:rsid w:val="004B7795"/>
    <w:rsid w:val="004C34AB"/>
    <w:rsid w:val="004D03CF"/>
    <w:rsid w:val="00500B33"/>
    <w:rsid w:val="005275AC"/>
    <w:rsid w:val="0053018E"/>
    <w:rsid w:val="005535F2"/>
    <w:rsid w:val="005744EA"/>
    <w:rsid w:val="005A010E"/>
    <w:rsid w:val="0060163C"/>
    <w:rsid w:val="00604876"/>
    <w:rsid w:val="00610311"/>
    <w:rsid w:val="006312DF"/>
    <w:rsid w:val="00645387"/>
    <w:rsid w:val="006478D7"/>
    <w:rsid w:val="00682A2C"/>
    <w:rsid w:val="00695F18"/>
    <w:rsid w:val="006A26E2"/>
    <w:rsid w:val="006B748E"/>
    <w:rsid w:val="006E406A"/>
    <w:rsid w:val="006E7F91"/>
    <w:rsid w:val="006F5705"/>
    <w:rsid w:val="007243D2"/>
    <w:rsid w:val="007324AE"/>
    <w:rsid w:val="007366D3"/>
    <w:rsid w:val="0074364E"/>
    <w:rsid w:val="00745531"/>
    <w:rsid w:val="00762EE5"/>
    <w:rsid w:val="00763A97"/>
    <w:rsid w:val="007739BD"/>
    <w:rsid w:val="00777C65"/>
    <w:rsid w:val="007807BE"/>
    <w:rsid w:val="00796D33"/>
    <w:rsid w:val="007A3044"/>
    <w:rsid w:val="007B5DF7"/>
    <w:rsid w:val="007C1A37"/>
    <w:rsid w:val="007C62CE"/>
    <w:rsid w:val="007D4620"/>
    <w:rsid w:val="007E427E"/>
    <w:rsid w:val="008051F6"/>
    <w:rsid w:val="00811376"/>
    <w:rsid w:val="00821205"/>
    <w:rsid w:val="008702AA"/>
    <w:rsid w:val="00871990"/>
    <w:rsid w:val="0087327E"/>
    <w:rsid w:val="00884B84"/>
    <w:rsid w:val="0088735E"/>
    <w:rsid w:val="008A547A"/>
    <w:rsid w:val="008C13D7"/>
    <w:rsid w:val="008C6C4A"/>
    <w:rsid w:val="008F0CB2"/>
    <w:rsid w:val="00924636"/>
    <w:rsid w:val="00925EC2"/>
    <w:rsid w:val="00927B13"/>
    <w:rsid w:val="00935F1E"/>
    <w:rsid w:val="009400CC"/>
    <w:rsid w:val="00965FD8"/>
    <w:rsid w:val="009A6EB2"/>
    <w:rsid w:val="009B0BDF"/>
    <w:rsid w:val="009B369E"/>
    <w:rsid w:val="009D3933"/>
    <w:rsid w:val="009D4BB7"/>
    <w:rsid w:val="00A001AD"/>
    <w:rsid w:val="00A362EC"/>
    <w:rsid w:val="00A44E77"/>
    <w:rsid w:val="00A5187A"/>
    <w:rsid w:val="00A519A1"/>
    <w:rsid w:val="00A713D6"/>
    <w:rsid w:val="00A9600B"/>
    <w:rsid w:val="00AA014E"/>
    <w:rsid w:val="00AA01BA"/>
    <w:rsid w:val="00AA3666"/>
    <w:rsid w:val="00AA571E"/>
    <w:rsid w:val="00AB3F66"/>
    <w:rsid w:val="00AE3343"/>
    <w:rsid w:val="00B35DDD"/>
    <w:rsid w:val="00B523C2"/>
    <w:rsid w:val="00B76C65"/>
    <w:rsid w:val="00BA3D13"/>
    <w:rsid w:val="00BC0338"/>
    <w:rsid w:val="00BC7F76"/>
    <w:rsid w:val="00BE6FEF"/>
    <w:rsid w:val="00BF2410"/>
    <w:rsid w:val="00C13EEA"/>
    <w:rsid w:val="00C2563A"/>
    <w:rsid w:val="00C27866"/>
    <w:rsid w:val="00C33566"/>
    <w:rsid w:val="00C52CFF"/>
    <w:rsid w:val="00C61C07"/>
    <w:rsid w:val="00C72E63"/>
    <w:rsid w:val="00C82D02"/>
    <w:rsid w:val="00C90673"/>
    <w:rsid w:val="00CB0301"/>
    <w:rsid w:val="00CB53FD"/>
    <w:rsid w:val="00CC1BAF"/>
    <w:rsid w:val="00CC647F"/>
    <w:rsid w:val="00CE0496"/>
    <w:rsid w:val="00CF27B1"/>
    <w:rsid w:val="00D0071D"/>
    <w:rsid w:val="00D02A96"/>
    <w:rsid w:val="00D04EB9"/>
    <w:rsid w:val="00D11D63"/>
    <w:rsid w:val="00D3089C"/>
    <w:rsid w:val="00D55F08"/>
    <w:rsid w:val="00D613D6"/>
    <w:rsid w:val="00D81F92"/>
    <w:rsid w:val="00D967E1"/>
    <w:rsid w:val="00D96980"/>
    <w:rsid w:val="00DA1D05"/>
    <w:rsid w:val="00DB20C6"/>
    <w:rsid w:val="00DB305A"/>
    <w:rsid w:val="00DC70DD"/>
    <w:rsid w:val="00DD12E6"/>
    <w:rsid w:val="00DD2B8D"/>
    <w:rsid w:val="00DF49EE"/>
    <w:rsid w:val="00E016CF"/>
    <w:rsid w:val="00E07C7E"/>
    <w:rsid w:val="00E548D6"/>
    <w:rsid w:val="00EC187B"/>
    <w:rsid w:val="00ED77C8"/>
    <w:rsid w:val="00EE2484"/>
    <w:rsid w:val="00F02010"/>
    <w:rsid w:val="00F303A6"/>
    <w:rsid w:val="00F45C5E"/>
    <w:rsid w:val="00F71A7C"/>
    <w:rsid w:val="00F83E05"/>
    <w:rsid w:val="00F9078F"/>
    <w:rsid w:val="00F9539B"/>
    <w:rsid w:val="00FA4058"/>
    <w:rsid w:val="00FE113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BF45"/>
  <w15:chartTrackingRefBased/>
  <w15:docId w15:val="{205D5624-DC90-B747-92F4-7C286341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4636"/>
    <w:pPr>
      <w:widowControl w:val="0"/>
    </w:pPr>
    <w:rPr>
      <w:rFonts w:ascii="Times New Roman" w:eastAsia="Times New Roman" w:hAnsi="Times New Roman" w:cs="Times New Roman"/>
      <w:color w:val="000000"/>
      <w:szCs w:val="20"/>
      <w:lang w:val="en-US"/>
    </w:rPr>
  </w:style>
  <w:style w:type="character" w:styleId="CommentReference">
    <w:name w:val="annotation reference"/>
    <w:basedOn w:val="DefaultParagraphFont"/>
    <w:uiPriority w:val="99"/>
    <w:semiHidden/>
    <w:unhideWhenUsed/>
    <w:rsid w:val="00924636"/>
    <w:rPr>
      <w:sz w:val="16"/>
      <w:szCs w:val="16"/>
    </w:rPr>
  </w:style>
  <w:style w:type="paragraph" w:styleId="CommentText">
    <w:name w:val="annotation text"/>
    <w:basedOn w:val="Normal"/>
    <w:link w:val="CommentTextChar"/>
    <w:uiPriority w:val="99"/>
    <w:semiHidden/>
    <w:unhideWhenUsed/>
    <w:rsid w:val="00924636"/>
    <w:rPr>
      <w:sz w:val="20"/>
      <w:szCs w:val="20"/>
    </w:rPr>
  </w:style>
  <w:style w:type="character" w:customStyle="1" w:styleId="CommentTextChar">
    <w:name w:val="Comment Text Char"/>
    <w:basedOn w:val="DefaultParagraphFont"/>
    <w:link w:val="CommentText"/>
    <w:uiPriority w:val="99"/>
    <w:semiHidden/>
    <w:rsid w:val="00924636"/>
    <w:rPr>
      <w:sz w:val="20"/>
      <w:szCs w:val="20"/>
    </w:rPr>
  </w:style>
  <w:style w:type="paragraph" w:styleId="CommentSubject">
    <w:name w:val="annotation subject"/>
    <w:basedOn w:val="CommentText"/>
    <w:next w:val="CommentText"/>
    <w:link w:val="CommentSubjectChar"/>
    <w:uiPriority w:val="99"/>
    <w:semiHidden/>
    <w:unhideWhenUsed/>
    <w:rsid w:val="00924636"/>
    <w:rPr>
      <w:b/>
      <w:bCs/>
    </w:rPr>
  </w:style>
  <w:style w:type="character" w:customStyle="1" w:styleId="CommentSubjectChar">
    <w:name w:val="Comment Subject Char"/>
    <w:basedOn w:val="CommentTextChar"/>
    <w:link w:val="CommentSubject"/>
    <w:uiPriority w:val="99"/>
    <w:semiHidden/>
    <w:rsid w:val="00924636"/>
    <w:rPr>
      <w:b/>
      <w:bCs/>
      <w:sz w:val="20"/>
      <w:szCs w:val="20"/>
    </w:rPr>
  </w:style>
  <w:style w:type="table" w:styleId="TableGrid">
    <w:name w:val="Table Grid"/>
    <w:basedOn w:val="TableNormal"/>
    <w:uiPriority w:val="59"/>
    <w:rsid w:val="007C1A37"/>
    <w:pPr>
      <w:widowControl w:val="0"/>
    </w:pPr>
    <w:rPr>
      <w:rFonts w:ascii="Times New Roman" w:eastAsia="Times New Roman" w:hAnsi="Times New Roman" w:cs="Times New Roman"/>
      <w:color w:val="00000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A37"/>
    <w:rPr>
      <w:color w:val="0563C1" w:themeColor="hyperlink"/>
      <w:u w:val="single"/>
    </w:rPr>
  </w:style>
  <w:style w:type="character" w:styleId="UnresolvedMention">
    <w:name w:val="Unresolved Mention"/>
    <w:basedOn w:val="DefaultParagraphFont"/>
    <w:uiPriority w:val="99"/>
    <w:semiHidden/>
    <w:unhideWhenUsed/>
    <w:rsid w:val="007C1A37"/>
    <w:rPr>
      <w:color w:val="605E5C"/>
      <w:shd w:val="clear" w:color="auto" w:fill="E1DFDD"/>
    </w:rPr>
  </w:style>
  <w:style w:type="paragraph" w:styleId="NoSpacing">
    <w:name w:val="No Spacing"/>
    <w:uiPriority w:val="1"/>
    <w:qFormat/>
    <w:rsid w:val="001F715E"/>
    <w:rPr>
      <w:sz w:val="22"/>
      <w:szCs w:val="22"/>
      <w:lang w:val="en-US"/>
    </w:rPr>
  </w:style>
  <w:style w:type="paragraph" w:styleId="Header">
    <w:name w:val="header"/>
    <w:basedOn w:val="Normal"/>
    <w:link w:val="HeaderChar"/>
    <w:uiPriority w:val="99"/>
    <w:unhideWhenUsed/>
    <w:rsid w:val="001A0031"/>
    <w:pPr>
      <w:tabs>
        <w:tab w:val="center" w:pos="4680"/>
        <w:tab w:val="right" w:pos="9360"/>
      </w:tabs>
    </w:pPr>
  </w:style>
  <w:style w:type="character" w:customStyle="1" w:styleId="HeaderChar">
    <w:name w:val="Header Char"/>
    <w:basedOn w:val="DefaultParagraphFont"/>
    <w:link w:val="Header"/>
    <w:uiPriority w:val="99"/>
    <w:rsid w:val="001A0031"/>
  </w:style>
  <w:style w:type="paragraph" w:styleId="Footer">
    <w:name w:val="footer"/>
    <w:basedOn w:val="Normal"/>
    <w:link w:val="FooterChar"/>
    <w:uiPriority w:val="99"/>
    <w:unhideWhenUsed/>
    <w:rsid w:val="001A0031"/>
    <w:pPr>
      <w:tabs>
        <w:tab w:val="center" w:pos="4680"/>
        <w:tab w:val="right" w:pos="9360"/>
      </w:tabs>
    </w:pPr>
  </w:style>
  <w:style w:type="character" w:customStyle="1" w:styleId="FooterChar">
    <w:name w:val="Footer Char"/>
    <w:basedOn w:val="DefaultParagraphFont"/>
    <w:link w:val="Footer"/>
    <w:uiPriority w:val="99"/>
    <w:rsid w:val="001A0031"/>
  </w:style>
  <w:style w:type="character" w:styleId="PageNumber">
    <w:name w:val="page number"/>
    <w:basedOn w:val="DefaultParagraphFont"/>
    <w:uiPriority w:val="99"/>
    <w:semiHidden/>
    <w:unhideWhenUsed/>
    <w:rsid w:val="001A0031"/>
  </w:style>
  <w:style w:type="table" w:customStyle="1" w:styleId="PlainTable31">
    <w:name w:val="Plain Table 31"/>
    <w:basedOn w:val="TableNormal"/>
    <w:uiPriority w:val="43"/>
    <w:rsid w:val="001A0031"/>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131AB"/>
    <w:pPr>
      <w:ind w:left="720"/>
      <w:contextualSpacing/>
    </w:pPr>
  </w:style>
  <w:style w:type="paragraph" w:styleId="Subtitle">
    <w:name w:val="Subtitle"/>
    <w:basedOn w:val="Normal"/>
    <w:next w:val="Normal"/>
    <w:link w:val="SubtitleChar"/>
    <w:uiPriority w:val="11"/>
    <w:qFormat/>
    <w:rsid w:val="00DD12E6"/>
    <w:pPr>
      <w:numPr>
        <w:ilvl w:val="1"/>
      </w:numPr>
    </w:pPr>
    <w:rPr>
      <w:rFonts w:ascii="Cambria" w:eastAsiaTheme="minorEastAsia" w:hAnsi="Cambria"/>
      <w:b/>
      <w:smallCaps/>
      <w:color w:val="000000" w:themeColor="text1"/>
      <w:spacing w:val="15"/>
      <w:sz w:val="22"/>
      <w:szCs w:val="22"/>
    </w:rPr>
  </w:style>
  <w:style w:type="character" w:customStyle="1" w:styleId="SubtitleChar">
    <w:name w:val="Subtitle Char"/>
    <w:basedOn w:val="DefaultParagraphFont"/>
    <w:link w:val="Subtitle"/>
    <w:uiPriority w:val="11"/>
    <w:rsid w:val="00DD12E6"/>
    <w:rPr>
      <w:rFonts w:ascii="Cambria" w:eastAsiaTheme="minorEastAsia" w:hAnsi="Cambria"/>
      <w:b/>
      <w:smallCaps/>
      <w:color w:val="000000" w:themeColor="text1"/>
      <w:spacing w:val="15"/>
      <w:sz w:val="22"/>
      <w:szCs w:val="22"/>
    </w:rPr>
  </w:style>
  <w:style w:type="paragraph" w:styleId="Revision">
    <w:name w:val="Revision"/>
    <w:hidden/>
    <w:uiPriority w:val="99"/>
    <w:semiHidden/>
    <w:rsid w:val="00F9078F"/>
  </w:style>
  <w:style w:type="character" w:styleId="FollowedHyperlink">
    <w:name w:val="FollowedHyperlink"/>
    <w:basedOn w:val="DefaultParagraphFont"/>
    <w:uiPriority w:val="99"/>
    <w:semiHidden/>
    <w:unhideWhenUsed/>
    <w:rsid w:val="00935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80004">
      <w:bodyDiv w:val="1"/>
      <w:marLeft w:val="0"/>
      <w:marRight w:val="0"/>
      <w:marTop w:val="0"/>
      <w:marBottom w:val="0"/>
      <w:divBdr>
        <w:top w:val="none" w:sz="0" w:space="0" w:color="auto"/>
        <w:left w:val="none" w:sz="0" w:space="0" w:color="auto"/>
        <w:bottom w:val="none" w:sz="0" w:space="0" w:color="auto"/>
        <w:right w:val="none" w:sz="0" w:space="0" w:color="auto"/>
      </w:divBdr>
    </w:div>
    <w:div w:id="279262361">
      <w:bodyDiv w:val="1"/>
      <w:marLeft w:val="0"/>
      <w:marRight w:val="0"/>
      <w:marTop w:val="0"/>
      <w:marBottom w:val="0"/>
      <w:divBdr>
        <w:top w:val="none" w:sz="0" w:space="0" w:color="auto"/>
        <w:left w:val="none" w:sz="0" w:space="0" w:color="auto"/>
        <w:bottom w:val="none" w:sz="0" w:space="0" w:color="auto"/>
        <w:right w:val="none" w:sz="0" w:space="0" w:color="auto"/>
      </w:divBdr>
    </w:div>
    <w:div w:id="571549028">
      <w:bodyDiv w:val="1"/>
      <w:marLeft w:val="0"/>
      <w:marRight w:val="0"/>
      <w:marTop w:val="0"/>
      <w:marBottom w:val="0"/>
      <w:divBdr>
        <w:top w:val="none" w:sz="0" w:space="0" w:color="auto"/>
        <w:left w:val="none" w:sz="0" w:space="0" w:color="auto"/>
        <w:bottom w:val="none" w:sz="0" w:space="0" w:color="auto"/>
        <w:right w:val="none" w:sz="0" w:space="0" w:color="auto"/>
      </w:divBdr>
    </w:div>
    <w:div w:id="1366099982">
      <w:bodyDiv w:val="1"/>
      <w:marLeft w:val="0"/>
      <w:marRight w:val="0"/>
      <w:marTop w:val="0"/>
      <w:marBottom w:val="0"/>
      <w:divBdr>
        <w:top w:val="none" w:sz="0" w:space="0" w:color="auto"/>
        <w:left w:val="none" w:sz="0" w:space="0" w:color="auto"/>
        <w:bottom w:val="none" w:sz="0" w:space="0" w:color="auto"/>
        <w:right w:val="none" w:sz="0" w:space="0" w:color="auto"/>
      </w:divBdr>
    </w:div>
    <w:div w:id="14791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ubc.ca/vancouver/index.cfm?tree=3,54,111,0" TargetMode="External"/><Relationship Id="rId13" Type="http://schemas.openxmlformats.org/officeDocument/2006/relationships/image" Target="media/image5.svg"/><Relationship Id="rId18" Type="http://schemas.openxmlformats.org/officeDocument/2006/relationships/image" Target="media/image9.sv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hefamiliarstrange.com/2019/05/06/ethnography-at-home/" TargetMode="External"/><Relationship Id="rId20" Type="http://schemas.openxmlformats.org/officeDocument/2006/relationships/image" Target="media/image11.sv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sv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library.ubc.ca/home/plagiarism" TargetMode="External"/><Relationship Id="rId14" Type="http://schemas.openxmlformats.org/officeDocument/2006/relationships/image" Target="media/image6.png"/><Relationship Id="rId22" Type="http://schemas.openxmlformats.org/officeDocument/2006/relationships/image" Target="media/image13.sv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Shiva</dc:creator>
  <cp:keywords/>
  <dc:description/>
  <cp:lastModifiedBy>Thomas Kemple</cp:lastModifiedBy>
  <cp:revision>5</cp:revision>
  <dcterms:created xsi:type="dcterms:W3CDTF">2021-02-09T00:44:00Z</dcterms:created>
  <dcterms:modified xsi:type="dcterms:W3CDTF">2021-02-09T01:48:00Z</dcterms:modified>
</cp:coreProperties>
</file>